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E566E" w14:textId="77777777" w:rsidR="000C3F5E" w:rsidRDefault="000C3F5E">
      <w:pPr>
        <w:suppressAutoHyphens/>
        <w:spacing w:after="0" w:line="276" w:lineRule="auto"/>
        <w:ind w:hanging="2"/>
        <w:rPr>
          <w:rFonts w:ascii="Arial" w:eastAsia="Arial" w:hAnsi="Arial" w:cs="Arial"/>
          <w:color w:val="000000"/>
          <w:position w:val="-1"/>
        </w:rPr>
      </w:pPr>
    </w:p>
    <w:tbl>
      <w:tblPr>
        <w:tblW w:w="8741" w:type="dxa"/>
        <w:tblInd w:w="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"/>
        <w:gridCol w:w="6191"/>
        <w:gridCol w:w="2126"/>
      </w:tblGrid>
      <w:tr w:rsidR="004678D5" w14:paraId="376CD64D" w14:textId="6004B271" w:rsidTr="004678D5">
        <w:tc>
          <w:tcPr>
            <w:tcW w:w="6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77B6B5E4" w14:textId="314A4ECA" w:rsidR="004678D5" w:rsidRDefault="004678D5">
            <w:pPr>
              <w:suppressAutoHyphens/>
              <w:spacing w:after="0" w:line="240" w:lineRule="auto"/>
              <w:ind w:hanging="2"/>
              <w:jc w:val="center"/>
            </w:pPr>
            <w:r>
              <w:rPr>
                <w:rFonts w:ascii="Arial" w:eastAsia="Arial" w:hAnsi="Arial" w:cs="Arial"/>
                <w:b/>
                <w:color w:val="000000"/>
                <w:position w:val="-1"/>
              </w:rPr>
              <w:t>Mobilny robot rehabilitacyjny kończyn dolnych</w:t>
            </w:r>
            <w:r w:rsidR="007C3A50">
              <w:rPr>
                <w:rFonts w:ascii="Arial" w:eastAsia="Arial" w:hAnsi="Arial" w:cs="Arial"/>
                <w:b/>
                <w:color w:val="000000"/>
                <w:position w:val="-1"/>
              </w:rPr>
              <w:t xml:space="preserve">  1 sztuka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</w:tcPr>
          <w:p w14:paraId="2F3E8985" w14:textId="2EC5E834" w:rsidR="004678D5" w:rsidRDefault="004678D5">
            <w:pPr>
              <w:suppressAutoHyphens/>
              <w:spacing w:after="0" w:line="240" w:lineRule="auto"/>
              <w:ind w:hanging="2"/>
              <w:jc w:val="center"/>
              <w:rPr>
                <w:rFonts w:ascii="Arial" w:eastAsia="Arial" w:hAnsi="Arial" w:cs="Arial"/>
                <w:b/>
                <w:color w:val="000000"/>
                <w:position w:val="-1"/>
              </w:rPr>
            </w:pPr>
            <w:r>
              <w:rPr>
                <w:rFonts w:ascii="Arial" w:eastAsia="Arial" w:hAnsi="Arial" w:cs="Arial"/>
                <w:b/>
                <w:color w:val="000000"/>
                <w:position w:val="-1"/>
              </w:rPr>
              <w:t>Tak/Nie</w:t>
            </w:r>
          </w:p>
        </w:tc>
      </w:tr>
      <w:tr w:rsidR="004678D5" w14:paraId="201FA6D9" w14:textId="521A374A" w:rsidTr="004678D5"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65662628" w14:textId="77777777" w:rsidR="004678D5" w:rsidRDefault="004678D5">
            <w:pPr>
              <w:tabs>
                <w:tab w:val="left" w:pos="199"/>
              </w:tabs>
              <w:suppressAutoHyphens/>
              <w:spacing w:after="0" w:line="240" w:lineRule="auto"/>
              <w:ind w:left="-1"/>
            </w:pPr>
            <w:r>
              <w:rPr>
                <w:rFonts w:ascii="Arial" w:eastAsia="Arial" w:hAnsi="Arial" w:cs="Arial"/>
                <w:position w:val="-1"/>
              </w:rPr>
              <w:t>1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40" w:type="dxa"/>
              <w:right w:w="40" w:type="dxa"/>
            </w:tcMar>
          </w:tcPr>
          <w:p w14:paraId="1AD2B2BC" w14:textId="77777777" w:rsidR="004678D5" w:rsidRDefault="004678D5">
            <w:pPr>
              <w:suppressAutoHyphens/>
              <w:spacing w:after="0" w:line="240" w:lineRule="auto"/>
              <w:ind w:hanging="2"/>
            </w:pPr>
            <w:r>
              <w:rPr>
                <w:rFonts w:ascii="Arial" w:eastAsia="Arial" w:hAnsi="Arial" w:cs="Arial"/>
                <w:position w:val="-1"/>
              </w:rPr>
              <w:t>Mobilny robot rehabilitacyjny kończyn dolnych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2C7E846" w14:textId="77777777" w:rsidR="004678D5" w:rsidRDefault="004678D5">
            <w:pPr>
              <w:suppressAutoHyphens/>
              <w:spacing w:after="0" w:line="240" w:lineRule="auto"/>
              <w:ind w:hanging="2"/>
              <w:rPr>
                <w:rFonts w:ascii="Arial" w:eastAsia="Arial" w:hAnsi="Arial" w:cs="Arial"/>
                <w:position w:val="-1"/>
              </w:rPr>
            </w:pPr>
          </w:p>
        </w:tc>
      </w:tr>
      <w:tr w:rsidR="004678D5" w14:paraId="1B6D822F" w14:textId="0201F4E4" w:rsidTr="004678D5"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7950906B" w14:textId="77777777" w:rsidR="004678D5" w:rsidRDefault="004678D5">
            <w:pPr>
              <w:tabs>
                <w:tab w:val="left" w:pos="199"/>
              </w:tabs>
              <w:suppressAutoHyphens/>
              <w:spacing w:after="0" w:line="240" w:lineRule="auto"/>
              <w:ind w:left="-1"/>
            </w:pPr>
            <w:r>
              <w:rPr>
                <w:rFonts w:ascii="Arial" w:eastAsia="Arial" w:hAnsi="Arial" w:cs="Arial"/>
                <w:position w:val="-1"/>
              </w:rPr>
              <w:t>2</w:t>
            </w:r>
          </w:p>
        </w:tc>
        <w:tc>
          <w:tcPr>
            <w:tcW w:w="61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40" w:type="dxa"/>
              <w:right w:w="40" w:type="dxa"/>
            </w:tcMar>
          </w:tcPr>
          <w:p w14:paraId="22C164EA" w14:textId="77777777" w:rsidR="004678D5" w:rsidRDefault="004678D5">
            <w:pPr>
              <w:suppressAutoHyphens/>
              <w:spacing w:after="0" w:line="240" w:lineRule="auto"/>
              <w:ind w:hanging="2"/>
              <w:rPr>
                <w:rFonts w:ascii="Arial" w:eastAsia="Arial" w:hAnsi="Arial" w:cs="Arial"/>
                <w:position w:val="-1"/>
              </w:rPr>
            </w:pPr>
            <w:r>
              <w:rPr>
                <w:rFonts w:ascii="Arial" w:eastAsia="Arial" w:hAnsi="Arial" w:cs="Arial"/>
                <w:position w:val="-1"/>
              </w:rPr>
              <w:t>Ćwiczenia:</w:t>
            </w:r>
          </w:p>
          <w:p w14:paraId="70492B37" w14:textId="77777777" w:rsidR="004678D5" w:rsidRDefault="004678D5">
            <w:pPr>
              <w:suppressAutoHyphens/>
              <w:spacing w:after="0" w:line="240" w:lineRule="auto"/>
              <w:ind w:hanging="2"/>
              <w:rPr>
                <w:rFonts w:ascii="Arial" w:eastAsia="Arial" w:hAnsi="Arial" w:cs="Arial"/>
                <w:position w:val="-1"/>
              </w:rPr>
            </w:pPr>
            <w:r>
              <w:rPr>
                <w:rFonts w:ascii="Arial" w:eastAsia="Arial" w:hAnsi="Arial" w:cs="Arial"/>
                <w:position w:val="-1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position w:val="-1"/>
              </w:rPr>
              <w:t>czynne-oporowe</w:t>
            </w:r>
            <w:proofErr w:type="spellEnd"/>
            <w:r>
              <w:rPr>
                <w:rFonts w:ascii="Arial" w:eastAsia="Arial" w:hAnsi="Arial" w:cs="Arial"/>
                <w:position w:val="-1"/>
              </w:rPr>
              <w:t xml:space="preserve">, </w:t>
            </w:r>
          </w:p>
          <w:p w14:paraId="420BBE63" w14:textId="77777777" w:rsidR="004678D5" w:rsidRDefault="004678D5">
            <w:pPr>
              <w:suppressAutoHyphens/>
              <w:spacing w:after="0" w:line="240" w:lineRule="auto"/>
              <w:ind w:hanging="2"/>
              <w:rPr>
                <w:rFonts w:ascii="Arial" w:eastAsia="Arial" w:hAnsi="Arial" w:cs="Arial"/>
                <w:position w:val="-1"/>
              </w:rPr>
            </w:pPr>
            <w:r>
              <w:rPr>
                <w:rFonts w:ascii="Arial" w:eastAsia="Arial" w:hAnsi="Arial" w:cs="Arial"/>
                <w:position w:val="-1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position w:val="-1"/>
              </w:rPr>
              <w:t>czynne-wspomagane</w:t>
            </w:r>
            <w:proofErr w:type="spellEnd"/>
            <w:r>
              <w:rPr>
                <w:rFonts w:ascii="Arial" w:eastAsia="Arial" w:hAnsi="Arial" w:cs="Arial"/>
                <w:position w:val="-1"/>
              </w:rPr>
              <w:t xml:space="preserve">, </w:t>
            </w:r>
          </w:p>
          <w:p w14:paraId="5793BAE6" w14:textId="77777777" w:rsidR="004678D5" w:rsidRDefault="004678D5">
            <w:pPr>
              <w:suppressAutoHyphens/>
              <w:spacing w:after="0" w:line="240" w:lineRule="auto"/>
              <w:ind w:hanging="2"/>
              <w:rPr>
                <w:rFonts w:ascii="Arial" w:eastAsia="Arial" w:hAnsi="Arial" w:cs="Arial"/>
                <w:position w:val="-1"/>
              </w:rPr>
            </w:pPr>
            <w:r>
              <w:rPr>
                <w:rFonts w:ascii="Arial" w:eastAsia="Arial" w:hAnsi="Arial" w:cs="Arial"/>
                <w:position w:val="-1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position w:val="-1"/>
              </w:rPr>
              <w:t>wspomagane-elektromiograficzne</w:t>
            </w:r>
            <w:proofErr w:type="spellEnd"/>
            <w:r>
              <w:rPr>
                <w:rFonts w:ascii="Arial" w:eastAsia="Arial" w:hAnsi="Arial" w:cs="Arial"/>
                <w:position w:val="-1"/>
              </w:rPr>
              <w:t xml:space="preserve">, </w:t>
            </w:r>
          </w:p>
          <w:p w14:paraId="5975E8B6" w14:textId="77777777" w:rsidR="004678D5" w:rsidRDefault="004678D5">
            <w:pPr>
              <w:suppressAutoHyphens/>
              <w:spacing w:after="0" w:line="240" w:lineRule="auto"/>
              <w:ind w:hanging="2"/>
            </w:pPr>
            <w:r>
              <w:rPr>
                <w:rFonts w:ascii="Arial" w:eastAsia="Arial" w:hAnsi="Arial" w:cs="Arial"/>
                <w:position w:val="-1"/>
              </w:rPr>
              <w:t>- bierne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01C7CC3" w14:textId="77777777" w:rsidR="004678D5" w:rsidRDefault="004678D5">
            <w:pPr>
              <w:suppressAutoHyphens/>
              <w:spacing w:after="0" w:line="240" w:lineRule="auto"/>
              <w:ind w:hanging="2"/>
              <w:rPr>
                <w:rFonts w:ascii="Arial" w:eastAsia="Arial" w:hAnsi="Arial" w:cs="Arial"/>
                <w:position w:val="-1"/>
              </w:rPr>
            </w:pPr>
          </w:p>
        </w:tc>
      </w:tr>
      <w:tr w:rsidR="004678D5" w14:paraId="42A0F53B" w14:textId="5A360090" w:rsidTr="004678D5"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53280669" w14:textId="77777777" w:rsidR="004678D5" w:rsidRDefault="004678D5">
            <w:pPr>
              <w:suppressAutoHyphens/>
              <w:spacing w:after="0" w:line="240" w:lineRule="auto"/>
              <w:ind w:left="-1"/>
            </w:pPr>
            <w:r>
              <w:rPr>
                <w:rFonts w:ascii="Arial" w:eastAsia="Arial" w:hAnsi="Arial" w:cs="Arial"/>
                <w:position w:val="-1"/>
              </w:rPr>
              <w:t>3</w:t>
            </w:r>
          </w:p>
        </w:tc>
        <w:tc>
          <w:tcPr>
            <w:tcW w:w="61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40" w:type="dxa"/>
              <w:right w:w="40" w:type="dxa"/>
            </w:tcMar>
          </w:tcPr>
          <w:p w14:paraId="418AD2F8" w14:textId="77777777" w:rsidR="004678D5" w:rsidRDefault="004678D5">
            <w:pPr>
              <w:suppressAutoHyphens/>
              <w:spacing w:after="0" w:line="240" w:lineRule="auto"/>
              <w:ind w:hanging="2"/>
              <w:rPr>
                <w:rFonts w:ascii="Arial" w:eastAsia="Arial" w:hAnsi="Arial" w:cs="Arial"/>
                <w:position w:val="-1"/>
              </w:rPr>
            </w:pPr>
            <w:r>
              <w:rPr>
                <w:rFonts w:ascii="Arial" w:eastAsia="Arial" w:hAnsi="Arial" w:cs="Arial"/>
                <w:position w:val="-1"/>
              </w:rPr>
              <w:t>Ćwiczenia z oporem dynamicznym:</w:t>
            </w:r>
          </w:p>
          <w:p w14:paraId="05CC525B" w14:textId="77777777" w:rsidR="004678D5" w:rsidRDefault="004678D5">
            <w:pPr>
              <w:suppressAutoHyphens/>
              <w:spacing w:after="0" w:line="240" w:lineRule="auto"/>
              <w:ind w:hanging="2"/>
              <w:rPr>
                <w:rFonts w:ascii="Arial" w:eastAsia="Arial" w:hAnsi="Arial" w:cs="Arial"/>
                <w:position w:val="-1"/>
              </w:rPr>
            </w:pPr>
            <w:r>
              <w:rPr>
                <w:rFonts w:ascii="Arial" w:eastAsia="Arial" w:hAnsi="Arial" w:cs="Arial"/>
                <w:position w:val="-1"/>
              </w:rPr>
              <w:t xml:space="preserve">- izokinetyczne, </w:t>
            </w:r>
          </w:p>
          <w:p w14:paraId="0A8033DF" w14:textId="77777777" w:rsidR="004678D5" w:rsidRDefault="004678D5">
            <w:pPr>
              <w:suppressAutoHyphens/>
              <w:spacing w:after="0" w:line="240" w:lineRule="auto"/>
              <w:ind w:hanging="2"/>
              <w:rPr>
                <w:rFonts w:ascii="Arial" w:eastAsia="Arial" w:hAnsi="Arial" w:cs="Arial"/>
                <w:position w:val="-1"/>
              </w:rPr>
            </w:pPr>
            <w:r>
              <w:rPr>
                <w:rFonts w:ascii="Arial" w:eastAsia="Arial" w:hAnsi="Arial" w:cs="Arial"/>
                <w:position w:val="-1"/>
              </w:rPr>
              <w:t xml:space="preserve">- izotoniczne, </w:t>
            </w:r>
          </w:p>
          <w:p w14:paraId="73529813" w14:textId="77777777" w:rsidR="004678D5" w:rsidRDefault="004678D5">
            <w:pPr>
              <w:suppressAutoHyphens/>
              <w:spacing w:after="0" w:line="240" w:lineRule="auto"/>
              <w:ind w:hanging="2"/>
            </w:pPr>
            <w:r>
              <w:rPr>
                <w:rFonts w:ascii="Arial" w:eastAsia="Arial" w:hAnsi="Arial" w:cs="Arial"/>
                <w:position w:val="-1"/>
              </w:rPr>
              <w:t>- izometryczne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4C08D52" w14:textId="77777777" w:rsidR="004678D5" w:rsidRDefault="004678D5">
            <w:pPr>
              <w:suppressAutoHyphens/>
              <w:spacing w:after="0" w:line="240" w:lineRule="auto"/>
              <w:ind w:hanging="2"/>
              <w:rPr>
                <w:rFonts w:ascii="Arial" w:eastAsia="Arial" w:hAnsi="Arial" w:cs="Arial"/>
                <w:position w:val="-1"/>
              </w:rPr>
            </w:pPr>
          </w:p>
        </w:tc>
      </w:tr>
      <w:tr w:rsidR="004678D5" w14:paraId="79528796" w14:textId="1E252EB7" w:rsidTr="004678D5"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33ECBAAA" w14:textId="77777777" w:rsidR="004678D5" w:rsidRDefault="004678D5">
            <w:pPr>
              <w:suppressAutoHyphens/>
              <w:spacing w:after="0" w:line="240" w:lineRule="auto"/>
              <w:ind w:left="-1"/>
            </w:pPr>
            <w:r>
              <w:rPr>
                <w:rFonts w:ascii="Arial" w:eastAsia="Arial" w:hAnsi="Arial" w:cs="Arial"/>
                <w:position w:val="-1"/>
              </w:rPr>
              <w:t>4</w:t>
            </w:r>
          </w:p>
        </w:tc>
        <w:tc>
          <w:tcPr>
            <w:tcW w:w="61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40" w:type="dxa"/>
              <w:right w:w="40" w:type="dxa"/>
            </w:tcMar>
          </w:tcPr>
          <w:p w14:paraId="1BC1EA9F" w14:textId="77777777" w:rsidR="004678D5" w:rsidRDefault="004678D5">
            <w:pPr>
              <w:suppressAutoHyphens/>
              <w:spacing w:after="0" w:line="240" w:lineRule="auto"/>
              <w:ind w:left="-1" w:hanging="2"/>
            </w:pPr>
            <w:r>
              <w:rPr>
                <w:rFonts w:ascii="Arial" w:eastAsia="Arial" w:hAnsi="Arial" w:cs="Arial"/>
                <w:position w:val="-1"/>
              </w:rPr>
              <w:t>Wbudowana funkcjonalność generowania zrobotyzowanego ruchu wspomaganego lub czynnego wyzwalanego poprzez aktywność elektryczną mięśni wykrywaną powierzchniowo - elektromiografię (reaktywna elektromiografia)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37DE70B" w14:textId="77777777" w:rsidR="004678D5" w:rsidRDefault="004678D5">
            <w:pPr>
              <w:suppressAutoHyphens/>
              <w:spacing w:after="0" w:line="240" w:lineRule="auto"/>
              <w:ind w:left="-1" w:hanging="2"/>
              <w:rPr>
                <w:rFonts w:ascii="Arial" w:eastAsia="Arial" w:hAnsi="Arial" w:cs="Arial"/>
                <w:position w:val="-1"/>
              </w:rPr>
            </w:pPr>
          </w:p>
        </w:tc>
      </w:tr>
      <w:tr w:rsidR="004678D5" w14:paraId="6C98CC01" w14:textId="4BB03F9E" w:rsidTr="004678D5"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6E287DAD" w14:textId="77777777" w:rsidR="004678D5" w:rsidRDefault="004678D5">
            <w:pPr>
              <w:suppressAutoHyphens/>
              <w:spacing w:after="0" w:line="240" w:lineRule="auto"/>
              <w:ind w:left="-1"/>
            </w:pPr>
            <w:r>
              <w:rPr>
                <w:rFonts w:ascii="Arial" w:eastAsia="Arial" w:hAnsi="Arial" w:cs="Arial"/>
                <w:position w:val="-1"/>
              </w:rPr>
              <w:t>5</w:t>
            </w:r>
          </w:p>
        </w:tc>
        <w:tc>
          <w:tcPr>
            <w:tcW w:w="61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40" w:type="dxa"/>
              <w:right w:w="40" w:type="dxa"/>
            </w:tcMar>
          </w:tcPr>
          <w:p w14:paraId="226A3D2D" w14:textId="77777777" w:rsidR="004678D5" w:rsidRDefault="004678D5">
            <w:pPr>
              <w:suppressAutoHyphens/>
              <w:spacing w:after="0" w:line="240" w:lineRule="auto"/>
              <w:ind w:hanging="2"/>
              <w:rPr>
                <w:rFonts w:ascii="Arial" w:eastAsia="Arial" w:hAnsi="Arial" w:cs="Arial"/>
                <w:position w:val="-1"/>
              </w:rPr>
            </w:pPr>
            <w:r>
              <w:rPr>
                <w:rFonts w:ascii="Arial" w:eastAsia="Arial" w:hAnsi="Arial" w:cs="Arial"/>
                <w:position w:val="-1"/>
              </w:rPr>
              <w:t xml:space="preserve">Wbudowana możliwość przeprowadzenia diagnostyki: </w:t>
            </w:r>
          </w:p>
          <w:p w14:paraId="60B9AD67" w14:textId="77777777" w:rsidR="004678D5" w:rsidRDefault="004678D5">
            <w:pPr>
              <w:suppressAutoHyphens/>
              <w:spacing w:after="0" w:line="240" w:lineRule="auto"/>
              <w:rPr>
                <w:rFonts w:ascii="Arial" w:eastAsia="Arial" w:hAnsi="Arial" w:cs="Arial"/>
                <w:position w:val="-1"/>
              </w:rPr>
            </w:pPr>
            <w:r>
              <w:rPr>
                <w:rFonts w:ascii="Proxima Nova" w:eastAsia="Proxima Nova" w:hAnsi="Proxima Nova" w:cs="Proxima Nova"/>
                <w:color w:val="585757"/>
                <w:position w:val="-1"/>
                <w:sz w:val="18"/>
              </w:rPr>
              <w:t xml:space="preserve">- </w:t>
            </w:r>
            <w:r>
              <w:rPr>
                <w:rFonts w:ascii="Arial" w:eastAsia="Arial" w:hAnsi="Arial" w:cs="Arial"/>
                <w:position w:val="-1"/>
              </w:rPr>
              <w:t>siły mięśniowej,</w:t>
            </w:r>
          </w:p>
          <w:p w14:paraId="4E3E4240" w14:textId="77777777" w:rsidR="004678D5" w:rsidRDefault="004678D5">
            <w:pPr>
              <w:suppressAutoHyphens/>
              <w:spacing w:after="0" w:line="240" w:lineRule="auto"/>
              <w:rPr>
                <w:rFonts w:ascii="Arial" w:eastAsia="Arial" w:hAnsi="Arial" w:cs="Arial"/>
                <w:position w:val="-1"/>
              </w:rPr>
            </w:pPr>
            <w:r>
              <w:rPr>
                <w:rFonts w:ascii="Arial" w:eastAsia="Arial" w:hAnsi="Arial" w:cs="Arial"/>
                <w:position w:val="-1"/>
              </w:rPr>
              <w:t>- zakresu ruchu biernego i czynnego,</w:t>
            </w:r>
          </w:p>
          <w:p w14:paraId="4580786D" w14:textId="77777777" w:rsidR="004678D5" w:rsidRDefault="004678D5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position w:val="-1"/>
              </w:rPr>
              <w:t>- aktywności mięśniowej i unerwienia przy pomocy elektromiografii powierzchniowej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3855ED9" w14:textId="77777777" w:rsidR="004678D5" w:rsidRDefault="004678D5">
            <w:pPr>
              <w:suppressAutoHyphens/>
              <w:spacing w:after="0" w:line="240" w:lineRule="auto"/>
              <w:ind w:hanging="2"/>
              <w:rPr>
                <w:rFonts w:ascii="Arial" w:eastAsia="Arial" w:hAnsi="Arial" w:cs="Arial"/>
                <w:position w:val="-1"/>
              </w:rPr>
            </w:pPr>
          </w:p>
        </w:tc>
      </w:tr>
      <w:tr w:rsidR="004678D5" w14:paraId="3B2690CF" w14:textId="59BF580B" w:rsidTr="004678D5"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3CD73D79" w14:textId="77777777" w:rsidR="004678D5" w:rsidRDefault="004678D5">
            <w:pPr>
              <w:suppressAutoHyphens/>
              <w:spacing w:after="0" w:line="240" w:lineRule="auto"/>
              <w:ind w:left="-1"/>
            </w:pPr>
            <w:r>
              <w:rPr>
                <w:rFonts w:ascii="Arial" w:eastAsia="Arial" w:hAnsi="Arial" w:cs="Arial"/>
                <w:position w:val="-1"/>
              </w:rPr>
              <w:t>6</w:t>
            </w:r>
          </w:p>
        </w:tc>
        <w:tc>
          <w:tcPr>
            <w:tcW w:w="61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40" w:type="dxa"/>
              <w:right w:w="40" w:type="dxa"/>
            </w:tcMar>
          </w:tcPr>
          <w:p w14:paraId="285E0F38" w14:textId="77777777" w:rsidR="004678D5" w:rsidRDefault="004678D5">
            <w:pPr>
              <w:suppressAutoHyphens/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position w:val="-1"/>
              </w:rPr>
            </w:pPr>
            <w:r>
              <w:rPr>
                <w:rFonts w:ascii="Arial" w:eastAsia="Arial" w:hAnsi="Arial" w:cs="Arial"/>
                <w:color w:val="000000"/>
                <w:position w:val="-1"/>
              </w:rPr>
              <w:t>Dostosowanie do pacjenta we wszystkich etapach rehabilitacji i w zależności od poziomu siły mięśniowej (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1"/>
              </w:rPr>
              <w:t>Lovett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1"/>
              </w:rPr>
              <w:t xml:space="preserve"> 0-5) :</w:t>
            </w:r>
          </w:p>
          <w:p w14:paraId="3B7A9D07" w14:textId="77777777" w:rsidR="004678D5" w:rsidRDefault="004678D5">
            <w:pPr>
              <w:suppressAutoHyphens/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position w:val="-1"/>
              </w:rPr>
            </w:pPr>
            <w:r>
              <w:rPr>
                <w:rFonts w:ascii="Arial" w:eastAsia="Arial" w:hAnsi="Arial" w:cs="Arial"/>
                <w:color w:val="000000"/>
                <w:position w:val="-1"/>
              </w:rPr>
              <w:t>Ruch czynny - oporowy (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1"/>
              </w:rPr>
              <w:t>Lovett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1"/>
              </w:rPr>
              <w:t xml:space="preserve"> 3-5)</w:t>
            </w:r>
          </w:p>
          <w:p w14:paraId="69E6EC88" w14:textId="77777777" w:rsidR="004678D5" w:rsidRDefault="004678D5">
            <w:pPr>
              <w:suppressAutoHyphens/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position w:val="-1"/>
              </w:rPr>
            </w:pPr>
            <w:r>
              <w:rPr>
                <w:rFonts w:ascii="Arial" w:eastAsia="Arial" w:hAnsi="Arial" w:cs="Arial"/>
                <w:color w:val="000000"/>
                <w:position w:val="-1"/>
              </w:rPr>
              <w:t>Ruch czynny - wspomagany (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1"/>
              </w:rPr>
              <w:t>Lovett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1"/>
              </w:rPr>
              <w:t xml:space="preserve"> 3)</w:t>
            </w:r>
          </w:p>
          <w:p w14:paraId="5B0D1930" w14:textId="77777777" w:rsidR="004678D5" w:rsidRDefault="004678D5">
            <w:pPr>
              <w:suppressAutoHyphens/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position w:val="-1"/>
              </w:rPr>
            </w:pPr>
            <w:r>
              <w:rPr>
                <w:rFonts w:ascii="Arial" w:eastAsia="Arial" w:hAnsi="Arial" w:cs="Arial"/>
                <w:color w:val="000000"/>
                <w:position w:val="-1"/>
              </w:rPr>
              <w:t>Ruch wspomagany - wyzwalany elektromiograficznie (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1"/>
              </w:rPr>
              <w:t>Lovett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1"/>
              </w:rPr>
              <w:t xml:space="preserve"> 1-2)</w:t>
            </w:r>
          </w:p>
          <w:p w14:paraId="208C22FA" w14:textId="77777777" w:rsidR="004678D5" w:rsidRDefault="004678D5">
            <w:pPr>
              <w:suppressAutoHyphens/>
              <w:spacing w:after="0" w:line="240" w:lineRule="auto"/>
              <w:ind w:hanging="2"/>
            </w:pPr>
            <w:r>
              <w:rPr>
                <w:rFonts w:ascii="Arial" w:eastAsia="Arial" w:hAnsi="Arial" w:cs="Arial"/>
                <w:color w:val="000000"/>
                <w:position w:val="-1"/>
              </w:rPr>
              <w:t>Ruch bierny (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1"/>
              </w:rPr>
              <w:t>Lovett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1"/>
              </w:rPr>
              <w:t xml:space="preserve"> 0-1)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CA19549" w14:textId="77777777" w:rsidR="004678D5" w:rsidRDefault="004678D5">
            <w:pPr>
              <w:suppressAutoHyphens/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position w:val="-1"/>
              </w:rPr>
            </w:pPr>
          </w:p>
        </w:tc>
      </w:tr>
      <w:tr w:rsidR="004678D5" w14:paraId="56B582F2" w14:textId="687CE29D" w:rsidTr="004678D5"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518E33AF" w14:textId="77777777" w:rsidR="004678D5" w:rsidRDefault="004678D5">
            <w:pPr>
              <w:suppressAutoHyphens/>
              <w:spacing w:after="0" w:line="240" w:lineRule="auto"/>
              <w:ind w:left="-1"/>
            </w:pPr>
            <w:r>
              <w:rPr>
                <w:rFonts w:ascii="Arial" w:eastAsia="Arial" w:hAnsi="Arial" w:cs="Arial"/>
                <w:position w:val="-1"/>
              </w:rPr>
              <w:t>7</w:t>
            </w:r>
          </w:p>
        </w:tc>
        <w:tc>
          <w:tcPr>
            <w:tcW w:w="61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40" w:type="dxa"/>
              <w:right w:w="40" w:type="dxa"/>
            </w:tcMar>
          </w:tcPr>
          <w:p w14:paraId="57619C49" w14:textId="77777777" w:rsidR="004678D5" w:rsidRDefault="004678D5">
            <w:pPr>
              <w:suppressAutoHyphens/>
              <w:spacing w:after="0" w:line="240" w:lineRule="auto"/>
              <w:ind w:hanging="2"/>
            </w:pPr>
            <w:r>
              <w:rPr>
                <w:rFonts w:ascii="Arial" w:eastAsia="Arial" w:hAnsi="Arial" w:cs="Arial"/>
                <w:color w:val="000000"/>
                <w:position w:val="-1"/>
              </w:rPr>
              <w:t>Czynna praca z pacjentami zarówno z niedowładem jak i spastycznością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A0E9E2B" w14:textId="77777777" w:rsidR="004678D5" w:rsidRDefault="004678D5">
            <w:pPr>
              <w:suppressAutoHyphens/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position w:val="-1"/>
              </w:rPr>
            </w:pPr>
          </w:p>
        </w:tc>
      </w:tr>
      <w:tr w:rsidR="004678D5" w14:paraId="54190D76" w14:textId="007C317B" w:rsidTr="004678D5"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0C6D635F" w14:textId="77777777" w:rsidR="004678D5" w:rsidRDefault="004678D5">
            <w:pPr>
              <w:suppressAutoHyphens/>
              <w:spacing w:after="0" w:line="240" w:lineRule="auto"/>
              <w:ind w:left="-1"/>
            </w:pPr>
            <w:r>
              <w:rPr>
                <w:rFonts w:ascii="Arial" w:eastAsia="Arial" w:hAnsi="Arial" w:cs="Arial"/>
                <w:position w:val="-1"/>
              </w:rPr>
              <w:t>8</w:t>
            </w:r>
          </w:p>
        </w:tc>
        <w:tc>
          <w:tcPr>
            <w:tcW w:w="61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40" w:type="dxa"/>
              <w:right w:w="40" w:type="dxa"/>
            </w:tcMar>
          </w:tcPr>
          <w:p w14:paraId="5B89E4BD" w14:textId="77777777" w:rsidR="004678D5" w:rsidRDefault="004678D5">
            <w:pPr>
              <w:suppressAutoHyphens/>
              <w:spacing w:after="0" w:line="240" w:lineRule="auto"/>
              <w:ind w:hanging="2"/>
            </w:pPr>
            <w:proofErr w:type="spellStart"/>
            <w:r>
              <w:rPr>
                <w:rFonts w:ascii="Arial" w:eastAsia="Arial" w:hAnsi="Arial" w:cs="Arial"/>
                <w:color w:val="000000"/>
                <w:position w:val="-1"/>
              </w:rPr>
              <w:t>Biofeedback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1"/>
              </w:rPr>
              <w:t xml:space="preserve"> – informacja zwrotna dla pacjenta i terapeuty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782FE72" w14:textId="77777777" w:rsidR="004678D5" w:rsidRDefault="004678D5">
            <w:pPr>
              <w:suppressAutoHyphens/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position w:val="-1"/>
              </w:rPr>
            </w:pPr>
          </w:p>
        </w:tc>
      </w:tr>
      <w:tr w:rsidR="004678D5" w14:paraId="2720712E" w14:textId="63E6A4FA" w:rsidTr="004678D5"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602649CC" w14:textId="77777777" w:rsidR="004678D5" w:rsidRDefault="004678D5">
            <w:pPr>
              <w:suppressAutoHyphens/>
              <w:spacing w:after="0" w:line="240" w:lineRule="auto"/>
              <w:ind w:left="-1"/>
            </w:pPr>
            <w:r>
              <w:rPr>
                <w:rFonts w:ascii="Arial" w:eastAsia="Arial" w:hAnsi="Arial" w:cs="Arial"/>
                <w:position w:val="-1"/>
              </w:rPr>
              <w:t>9</w:t>
            </w:r>
          </w:p>
        </w:tc>
        <w:tc>
          <w:tcPr>
            <w:tcW w:w="61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40" w:type="dxa"/>
              <w:right w:w="40" w:type="dxa"/>
            </w:tcMar>
          </w:tcPr>
          <w:p w14:paraId="37EA0076" w14:textId="77777777" w:rsidR="004678D5" w:rsidRDefault="004678D5">
            <w:pPr>
              <w:suppressAutoHyphens/>
              <w:spacing w:after="0" w:line="240" w:lineRule="auto"/>
              <w:ind w:hanging="2"/>
            </w:pPr>
            <w:r>
              <w:rPr>
                <w:rFonts w:ascii="Arial" w:eastAsia="Arial" w:hAnsi="Arial" w:cs="Arial"/>
                <w:color w:val="000000"/>
                <w:position w:val="-1"/>
              </w:rPr>
              <w:t>Generowanie raportów z oceny i ćwiczeń pacjenta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253F6B8" w14:textId="77777777" w:rsidR="004678D5" w:rsidRDefault="004678D5">
            <w:pPr>
              <w:suppressAutoHyphens/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position w:val="-1"/>
              </w:rPr>
            </w:pPr>
          </w:p>
        </w:tc>
      </w:tr>
      <w:tr w:rsidR="004678D5" w14:paraId="2231EF78" w14:textId="0A973BC5" w:rsidTr="004678D5"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22A2C209" w14:textId="77777777" w:rsidR="004678D5" w:rsidRDefault="004678D5">
            <w:pPr>
              <w:suppressAutoHyphens/>
              <w:spacing w:after="0" w:line="240" w:lineRule="auto"/>
              <w:ind w:left="-1"/>
            </w:pPr>
            <w:r>
              <w:rPr>
                <w:rFonts w:ascii="Arial" w:eastAsia="Arial" w:hAnsi="Arial" w:cs="Arial"/>
                <w:position w:val="-1"/>
              </w:rPr>
              <w:t>10</w:t>
            </w:r>
          </w:p>
        </w:tc>
        <w:tc>
          <w:tcPr>
            <w:tcW w:w="61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40" w:type="dxa"/>
              <w:right w:w="40" w:type="dxa"/>
            </w:tcMar>
          </w:tcPr>
          <w:p w14:paraId="58FAA251" w14:textId="77777777" w:rsidR="004678D5" w:rsidRDefault="004678D5">
            <w:pPr>
              <w:suppressAutoHyphens/>
              <w:spacing w:after="0" w:line="240" w:lineRule="auto"/>
              <w:ind w:hanging="2"/>
            </w:pPr>
            <w:r>
              <w:rPr>
                <w:rFonts w:ascii="Arial" w:eastAsia="Arial" w:hAnsi="Arial" w:cs="Arial"/>
                <w:position w:val="-1"/>
              </w:rPr>
              <w:t>Możliwość tworzenia bazy danych pacjentów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6DCBBAC" w14:textId="77777777" w:rsidR="004678D5" w:rsidRDefault="004678D5">
            <w:pPr>
              <w:suppressAutoHyphens/>
              <w:spacing w:after="0" w:line="240" w:lineRule="auto"/>
              <w:ind w:hanging="2"/>
              <w:rPr>
                <w:rFonts w:ascii="Arial" w:eastAsia="Arial" w:hAnsi="Arial" w:cs="Arial"/>
                <w:position w:val="-1"/>
              </w:rPr>
            </w:pPr>
          </w:p>
        </w:tc>
      </w:tr>
      <w:tr w:rsidR="004678D5" w14:paraId="37A8C16C" w14:textId="20F030F1" w:rsidTr="004678D5"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70BC939A" w14:textId="77777777" w:rsidR="004678D5" w:rsidRDefault="004678D5">
            <w:pPr>
              <w:suppressAutoHyphens/>
              <w:spacing w:after="0" w:line="240" w:lineRule="auto"/>
              <w:ind w:left="-1"/>
            </w:pPr>
            <w:r>
              <w:rPr>
                <w:rFonts w:ascii="Arial" w:eastAsia="Arial" w:hAnsi="Arial" w:cs="Arial"/>
                <w:position w:val="-1"/>
              </w:rPr>
              <w:t>11</w:t>
            </w:r>
          </w:p>
        </w:tc>
        <w:tc>
          <w:tcPr>
            <w:tcW w:w="61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40" w:type="dxa"/>
              <w:right w:w="40" w:type="dxa"/>
            </w:tcMar>
          </w:tcPr>
          <w:p w14:paraId="0D775FF4" w14:textId="77777777" w:rsidR="004678D5" w:rsidRDefault="004678D5">
            <w:pPr>
              <w:suppressAutoHyphens/>
              <w:spacing w:after="0" w:line="240" w:lineRule="auto"/>
              <w:ind w:hanging="2"/>
            </w:pPr>
            <w:r>
              <w:rPr>
                <w:rFonts w:ascii="Arial" w:eastAsia="Arial" w:hAnsi="Arial" w:cs="Arial"/>
                <w:color w:val="000000"/>
                <w:position w:val="-1"/>
              </w:rPr>
              <w:t>Predefiniowane protokoły ćwiczeń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9925781" w14:textId="77777777" w:rsidR="004678D5" w:rsidRDefault="004678D5">
            <w:pPr>
              <w:suppressAutoHyphens/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position w:val="-1"/>
              </w:rPr>
            </w:pPr>
          </w:p>
        </w:tc>
      </w:tr>
      <w:tr w:rsidR="004678D5" w14:paraId="396324F8" w14:textId="0308F592" w:rsidTr="004678D5"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60112566" w14:textId="77777777" w:rsidR="004678D5" w:rsidRDefault="004678D5">
            <w:pPr>
              <w:suppressAutoHyphens/>
              <w:spacing w:after="0" w:line="240" w:lineRule="auto"/>
              <w:ind w:left="-1"/>
            </w:pPr>
            <w:r>
              <w:rPr>
                <w:rFonts w:ascii="Arial" w:eastAsia="Arial" w:hAnsi="Arial" w:cs="Arial"/>
                <w:position w:val="-1"/>
              </w:rPr>
              <w:t>12</w:t>
            </w:r>
          </w:p>
        </w:tc>
        <w:tc>
          <w:tcPr>
            <w:tcW w:w="61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40" w:type="dxa"/>
              <w:right w:w="40" w:type="dxa"/>
            </w:tcMar>
          </w:tcPr>
          <w:p w14:paraId="0CD499BE" w14:textId="77777777" w:rsidR="004678D5" w:rsidRDefault="004678D5">
            <w:pPr>
              <w:suppressAutoHyphens/>
              <w:spacing w:after="0" w:line="240" w:lineRule="auto"/>
              <w:ind w:hanging="2"/>
              <w:rPr>
                <w:rFonts w:ascii="Arial" w:eastAsia="Arial" w:hAnsi="Arial" w:cs="Arial"/>
                <w:position w:val="-1"/>
              </w:rPr>
            </w:pPr>
            <w:r>
              <w:rPr>
                <w:rFonts w:ascii="Arial" w:eastAsia="Arial" w:hAnsi="Arial" w:cs="Arial"/>
                <w:position w:val="-1"/>
              </w:rPr>
              <w:t>Wbudowany elektromiograf w minimalnych parametrach pomiarowych:</w:t>
            </w:r>
          </w:p>
          <w:p w14:paraId="531ABFC6" w14:textId="77777777" w:rsidR="004678D5" w:rsidRDefault="004678D5">
            <w:pPr>
              <w:suppressAutoHyphens/>
              <w:spacing w:after="0" w:line="240" w:lineRule="auto"/>
              <w:ind w:hanging="2"/>
              <w:rPr>
                <w:rFonts w:ascii="Arial" w:eastAsia="Arial" w:hAnsi="Arial" w:cs="Arial"/>
                <w:position w:val="-1"/>
              </w:rPr>
            </w:pPr>
          </w:p>
          <w:p w14:paraId="443C0025" w14:textId="77777777" w:rsidR="004678D5" w:rsidRDefault="004678D5">
            <w:pPr>
              <w:suppressAutoHyphens/>
              <w:spacing w:after="0" w:line="240" w:lineRule="auto"/>
              <w:ind w:hanging="2"/>
              <w:rPr>
                <w:rFonts w:ascii="Arial" w:eastAsia="Arial" w:hAnsi="Arial" w:cs="Arial"/>
                <w:position w:val="-1"/>
              </w:rPr>
            </w:pPr>
            <w:r>
              <w:rPr>
                <w:rFonts w:ascii="Arial" w:eastAsia="Arial" w:hAnsi="Arial" w:cs="Arial"/>
                <w:position w:val="-1"/>
              </w:rPr>
              <w:t>Ilość kanałów elektromiograficznych:</w:t>
            </w:r>
            <w:r>
              <w:rPr>
                <w:rFonts w:ascii="Arial" w:eastAsia="Arial" w:hAnsi="Arial" w:cs="Arial"/>
                <w:position w:val="-1"/>
              </w:rPr>
              <w:tab/>
              <w:t xml:space="preserve">co najmniej 4, próbkowane jednoczesne </w:t>
            </w:r>
          </w:p>
          <w:p w14:paraId="4CDE76E3" w14:textId="77777777" w:rsidR="004678D5" w:rsidRDefault="004678D5">
            <w:pPr>
              <w:suppressAutoHyphens/>
              <w:spacing w:after="0" w:line="240" w:lineRule="auto"/>
              <w:ind w:hanging="2"/>
              <w:rPr>
                <w:rFonts w:ascii="Arial" w:eastAsia="Arial" w:hAnsi="Arial" w:cs="Arial"/>
                <w:position w:val="-1"/>
              </w:rPr>
            </w:pPr>
            <w:r>
              <w:rPr>
                <w:rFonts w:ascii="Arial" w:eastAsia="Arial" w:hAnsi="Arial" w:cs="Arial"/>
                <w:position w:val="-1"/>
              </w:rPr>
              <w:t>Szum linii podstawowej:</w:t>
            </w:r>
            <w:r>
              <w:rPr>
                <w:rFonts w:ascii="Arial" w:eastAsia="Arial" w:hAnsi="Arial" w:cs="Arial"/>
                <w:position w:val="-1"/>
              </w:rPr>
              <w:tab/>
              <w:t xml:space="preserve">&lt;0,5 </w:t>
            </w:r>
            <w:proofErr w:type="spellStart"/>
            <w:r>
              <w:rPr>
                <w:rFonts w:ascii="Arial" w:eastAsia="Arial" w:hAnsi="Arial" w:cs="Arial"/>
                <w:position w:val="-1"/>
              </w:rPr>
              <w:t>μV</w:t>
            </w:r>
            <w:proofErr w:type="spellEnd"/>
            <w:r>
              <w:rPr>
                <w:rFonts w:ascii="Arial" w:eastAsia="Arial" w:hAnsi="Arial" w:cs="Arial"/>
                <w:position w:val="-1"/>
              </w:rPr>
              <w:t xml:space="preserve"> RMS</w:t>
            </w:r>
          </w:p>
          <w:p w14:paraId="0D83CE71" w14:textId="77777777" w:rsidR="004678D5" w:rsidRDefault="004678D5">
            <w:pPr>
              <w:suppressAutoHyphens/>
              <w:spacing w:after="0" w:line="240" w:lineRule="auto"/>
              <w:ind w:hanging="2"/>
              <w:rPr>
                <w:rFonts w:ascii="Arial" w:eastAsia="Arial" w:hAnsi="Arial" w:cs="Arial"/>
                <w:position w:val="-1"/>
              </w:rPr>
            </w:pPr>
            <w:r>
              <w:rPr>
                <w:rFonts w:ascii="Arial" w:eastAsia="Arial" w:hAnsi="Arial" w:cs="Arial"/>
                <w:position w:val="-1"/>
              </w:rPr>
              <w:t>Szum odniesienia na wejściu:</w:t>
            </w:r>
            <w:r>
              <w:rPr>
                <w:rFonts w:ascii="Arial" w:eastAsia="Arial" w:hAnsi="Arial" w:cs="Arial"/>
                <w:position w:val="-1"/>
              </w:rPr>
              <w:tab/>
              <w:t xml:space="preserve">10 </w:t>
            </w:r>
            <w:proofErr w:type="spellStart"/>
            <w:r>
              <w:rPr>
                <w:rFonts w:ascii="Arial" w:eastAsia="Arial" w:hAnsi="Arial" w:cs="Arial"/>
                <w:position w:val="-1"/>
              </w:rPr>
              <w:t>μVpp</w:t>
            </w:r>
            <w:proofErr w:type="spellEnd"/>
            <w:r>
              <w:rPr>
                <w:rFonts w:ascii="Arial" w:eastAsia="Arial" w:hAnsi="Arial" w:cs="Arial"/>
                <w:position w:val="-1"/>
              </w:rPr>
              <w:t xml:space="preserve"> (10 sekund danych surowych)</w:t>
            </w:r>
          </w:p>
          <w:p w14:paraId="14936EB7" w14:textId="77777777" w:rsidR="004678D5" w:rsidRDefault="004678D5">
            <w:pPr>
              <w:suppressAutoHyphens/>
              <w:spacing w:after="0" w:line="240" w:lineRule="auto"/>
              <w:ind w:hanging="2"/>
              <w:rPr>
                <w:rFonts w:ascii="Arial" w:eastAsia="Arial" w:hAnsi="Arial" w:cs="Arial"/>
                <w:position w:val="-1"/>
              </w:rPr>
            </w:pPr>
            <w:r>
              <w:rPr>
                <w:rFonts w:ascii="Arial" w:eastAsia="Arial" w:hAnsi="Arial" w:cs="Arial"/>
                <w:position w:val="-1"/>
              </w:rPr>
              <w:t>Częstotliwość próbkowania elektromiografii:</w:t>
            </w:r>
            <w:r>
              <w:rPr>
                <w:rFonts w:ascii="Arial" w:eastAsia="Arial" w:hAnsi="Arial" w:cs="Arial"/>
                <w:position w:val="-1"/>
              </w:rPr>
              <w:tab/>
              <w:t>1 000 próbek na sekundę na kanał</w:t>
            </w:r>
          </w:p>
          <w:p w14:paraId="770B15A7" w14:textId="77777777" w:rsidR="004678D5" w:rsidRDefault="004678D5">
            <w:pPr>
              <w:suppressAutoHyphens/>
              <w:spacing w:after="0" w:line="240" w:lineRule="auto"/>
              <w:ind w:hanging="2"/>
              <w:rPr>
                <w:rFonts w:ascii="Arial" w:eastAsia="Arial" w:hAnsi="Arial" w:cs="Arial"/>
                <w:position w:val="-1"/>
              </w:rPr>
            </w:pPr>
            <w:r>
              <w:rPr>
                <w:rFonts w:ascii="Arial" w:eastAsia="Arial" w:hAnsi="Arial" w:cs="Arial"/>
                <w:position w:val="-1"/>
              </w:rPr>
              <w:t>Rozdzielczość wewnętrzna:</w:t>
            </w:r>
            <w:r>
              <w:rPr>
                <w:rFonts w:ascii="Arial" w:eastAsia="Arial" w:hAnsi="Arial" w:cs="Arial"/>
                <w:position w:val="-1"/>
              </w:rPr>
              <w:tab/>
              <w:t>24 bity</w:t>
            </w:r>
          </w:p>
          <w:p w14:paraId="7F4AAA31" w14:textId="77777777" w:rsidR="004678D5" w:rsidRDefault="004678D5">
            <w:pPr>
              <w:suppressAutoHyphens/>
              <w:spacing w:after="0" w:line="240" w:lineRule="auto"/>
              <w:ind w:hanging="2"/>
              <w:rPr>
                <w:rFonts w:ascii="Arial" w:eastAsia="Arial" w:hAnsi="Arial" w:cs="Arial"/>
                <w:position w:val="-1"/>
              </w:rPr>
            </w:pPr>
            <w:r>
              <w:rPr>
                <w:rFonts w:ascii="Arial" w:eastAsia="Arial" w:hAnsi="Arial" w:cs="Arial"/>
                <w:position w:val="-1"/>
              </w:rPr>
              <w:t>Współczynnik CMRR elektromiografii:</w:t>
            </w:r>
            <w:r>
              <w:rPr>
                <w:rFonts w:ascii="Arial" w:eastAsia="Arial" w:hAnsi="Arial" w:cs="Arial"/>
                <w:position w:val="-1"/>
              </w:rPr>
              <w:tab/>
              <w:t>-73dB</w:t>
            </w:r>
          </w:p>
          <w:p w14:paraId="6E7003D2" w14:textId="77777777" w:rsidR="004678D5" w:rsidRDefault="004678D5">
            <w:pPr>
              <w:suppressAutoHyphens/>
              <w:spacing w:after="0" w:line="240" w:lineRule="auto"/>
              <w:ind w:hanging="2"/>
              <w:rPr>
                <w:rFonts w:ascii="Arial" w:eastAsia="Arial" w:hAnsi="Arial" w:cs="Arial"/>
                <w:position w:val="-1"/>
              </w:rPr>
            </w:pPr>
            <w:r>
              <w:rPr>
                <w:rFonts w:ascii="Arial" w:eastAsia="Arial" w:hAnsi="Arial" w:cs="Arial"/>
                <w:position w:val="-1"/>
              </w:rPr>
              <w:t>Impedancja wejściowa elektromiografii:</w:t>
            </w:r>
            <w:r>
              <w:rPr>
                <w:rFonts w:ascii="Arial" w:eastAsia="Arial" w:hAnsi="Arial" w:cs="Arial"/>
                <w:position w:val="-1"/>
              </w:rPr>
              <w:tab/>
              <w:t>10MΩ</w:t>
            </w:r>
          </w:p>
          <w:p w14:paraId="5A4F9064" w14:textId="77777777" w:rsidR="004678D5" w:rsidRDefault="004678D5">
            <w:pPr>
              <w:suppressAutoHyphens/>
              <w:spacing w:after="0" w:line="240" w:lineRule="auto"/>
              <w:ind w:hanging="2"/>
            </w:pPr>
            <w:r>
              <w:rPr>
                <w:rFonts w:ascii="Arial" w:eastAsia="Arial" w:hAnsi="Arial" w:cs="Arial"/>
                <w:position w:val="-1"/>
              </w:rPr>
              <w:t xml:space="preserve">Czułość elektromiografii:  </w:t>
            </w:r>
            <w:r>
              <w:rPr>
                <w:rFonts w:ascii="Arial" w:eastAsia="Arial" w:hAnsi="Arial" w:cs="Arial"/>
                <w:position w:val="-1"/>
              </w:rPr>
              <w:tab/>
              <w:t>1μV RMS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9C1991D" w14:textId="77777777" w:rsidR="004678D5" w:rsidRDefault="004678D5">
            <w:pPr>
              <w:suppressAutoHyphens/>
              <w:spacing w:after="0" w:line="240" w:lineRule="auto"/>
              <w:ind w:hanging="2"/>
              <w:rPr>
                <w:rFonts w:ascii="Arial" w:eastAsia="Arial" w:hAnsi="Arial" w:cs="Arial"/>
                <w:position w:val="-1"/>
              </w:rPr>
            </w:pPr>
          </w:p>
        </w:tc>
      </w:tr>
      <w:tr w:rsidR="004678D5" w14:paraId="57744EE6" w14:textId="51516D32" w:rsidTr="004678D5"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2B8E135D" w14:textId="77777777" w:rsidR="004678D5" w:rsidRDefault="004678D5">
            <w:pPr>
              <w:suppressAutoHyphens/>
              <w:spacing w:after="0" w:line="240" w:lineRule="auto"/>
              <w:ind w:hanging="2"/>
            </w:pPr>
            <w:r>
              <w:rPr>
                <w:rFonts w:ascii="Arial" w:eastAsia="Arial" w:hAnsi="Arial" w:cs="Arial"/>
                <w:position w:val="-1"/>
              </w:rPr>
              <w:t>13</w:t>
            </w:r>
          </w:p>
        </w:tc>
        <w:tc>
          <w:tcPr>
            <w:tcW w:w="61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40" w:type="dxa"/>
              <w:right w:w="40" w:type="dxa"/>
            </w:tcMar>
          </w:tcPr>
          <w:p w14:paraId="0489A564" w14:textId="77777777" w:rsidR="004678D5" w:rsidRDefault="004678D5">
            <w:pPr>
              <w:suppressAutoHyphens/>
              <w:spacing w:after="0" w:line="240" w:lineRule="auto"/>
              <w:ind w:left="-1" w:hanging="2"/>
              <w:rPr>
                <w:rFonts w:ascii="Arial" w:eastAsia="Arial" w:hAnsi="Arial" w:cs="Arial"/>
                <w:position w:val="-1"/>
              </w:rPr>
            </w:pPr>
            <w:r>
              <w:rPr>
                <w:rFonts w:ascii="Arial" w:eastAsia="Arial" w:hAnsi="Arial" w:cs="Arial"/>
                <w:position w:val="-1"/>
              </w:rPr>
              <w:t>Dokładność pomiarowa czujników siły lub dynamometrów:</w:t>
            </w:r>
          </w:p>
          <w:p w14:paraId="2F9A8F32" w14:textId="77777777" w:rsidR="004678D5" w:rsidRDefault="004678D5">
            <w:pPr>
              <w:suppressAutoHyphens/>
              <w:spacing w:after="0" w:line="240" w:lineRule="auto"/>
              <w:ind w:left="-1" w:hanging="2"/>
            </w:pPr>
            <w:r>
              <w:rPr>
                <w:rFonts w:ascii="Arial" w:eastAsia="Arial" w:hAnsi="Arial" w:cs="Arial"/>
                <w:position w:val="-1"/>
              </w:rPr>
              <w:t>Dokładność pomiaru momentu obrotowego</w:t>
            </w:r>
            <w:r>
              <w:rPr>
                <w:rFonts w:ascii="Arial" w:eastAsia="Arial" w:hAnsi="Arial" w:cs="Arial"/>
                <w:position w:val="-1"/>
              </w:rPr>
              <w:tab/>
              <w:t xml:space="preserve">± 0,2 </w:t>
            </w:r>
            <w:proofErr w:type="spellStart"/>
            <w:r>
              <w:rPr>
                <w:rFonts w:ascii="Arial" w:eastAsia="Arial" w:hAnsi="Arial" w:cs="Arial"/>
                <w:position w:val="-1"/>
              </w:rPr>
              <w:t>Nm</w:t>
            </w:r>
            <w:proofErr w:type="spellEnd"/>
          </w:p>
        </w:tc>
        <w:tc>
          <w:tcPr>
            <w:tcW w:w="212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BD6F86C" w14:textId="77777777" w:rsidR="004678D5" w:rsidRDefault="004678D5">
            <w:pPr>
              <w:suppressAutoHyphens/>
              <w:spacing w:after="0" w:line="240" w:lineRule="auto"/>
              <w:ind w:left="-1" w:hanging="2"/>
              <w:rPr>
                <w:rFonts w:ascii="Arial" w:eastAsia="Arial" w:hAnsi="Arial" w:cs="Arial"/>
                <w:position w:val="-1"/>
              </w:rPr>
            </w:pPr>
          </w:p>
        </w:tc>
      </w:tr>
      <w:tr w:rsidR="004678D5" w14:paraId="6F5EC529" w14:textId="63FEBCB1" w:rsidTr="004678D5"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2403B050" w14:textId="77777777" w:rsidR="004678D5" w:rsidRDefault="004678D5">
            <w:pPr>
              <w:suppressAutoHyphens/>
              <w:spacing w:after="0" w:line="240" w:lineRule="auto"/>
              <w:ind w:hanging="2"/>
            </w:pPr>
            <w:r>
              <w:rPr>
                <w:rFonts w:ascii="Arial" w:eastAsia="Arial" w:hAnsi="Arial" w:cs="Arial"/>
                <w:position w:val="-1"/>
              </w:rPr>
              <w:t>14</w:t>
            </w:r>
          </w:p>
        </w:tc>
        <w:tc>
          <w:tcPr>
            <w:tcW w:w="61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40" w:type="dxa"/>
              <w:right w:w="40" w:type="dxa"/>
            </w:tcMar>
          </w:tcPr>
          <w:p w14:paraId="3C8FAFF9" w14:textId="77777777" w:rsidR="004678D5" w:rsidRDefault="004678D5">
            <w:pPr>
              <w:suppressAutoHyphens/>
              <w:spacing w:after="0" w:line="240" w:lineRule="auto"/>
              <w:ind w:left="-1" w:hanging="2"/>
            </w:pPr>
            <w:r>
              <w:rPr>
                <w:rFonts w:ascii="Arial" w:eastAsia="Arial" w:hAnsi="Arial" w:cs="Arial"/>
                <w:position w:val="-1"/>
              </w:rPr>
              <w:t>Maksymalna prędkość obrotowa: co najmniej 20 °/s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E99C11F" w14:textId="77777777" w:rsidR="004678D5" w:rsidRDefault="004678D5">
            <w:pPr>
              <w:suppressAutoHyphens/>
              <w:spacing w:after="0" w:line="240" w:lineRule="auto"/>
              <w:ind w:left="-1" w:hanging="2"/>
              <w:rPr>
                <w:rFonts w:ascii="Arial" w:eastAsia="Arial" w:hAnsi="Arial" w:cs="Arial"/>
                <w:position w:val="-1"/>
              </w:rPr>
            </w:pPr>
          </w:p>
        </w:tc>
      </w:tr>
      <w:tr w:rsidR="004678D5" w14:paraId="76DE133E" w14:textId="4ACD7114" w:rsidTr="004678D5"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21BEB0B4" w14:textId="77777777" w:rsidR="004678D5" w:rsidRDefault="004678D5">
            <w:pPr>
              <w:suppressAutoHyphens/>
              <w:spacing w:after="0" w:line="240" w:lineRule="auto"/>
              <w:ind w:hanging="2"/>
            </w:pPr>
            <w:r>
              <w:rPr>
                <w:rFonts w:ascii="Arial" w:eastAsia="Arial" w:hAnsi="Arial" w:cs="Arial"/>
                <w:position w:val="-1"/>
              </w:rPr>
              <w:t>15</w:t>
            </w:r>
          </w:p>
        </w:tc>
        <w:tc>
          <w:tcPr>
            <w:tcW w:w="61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40" w:type="dxa"/>
              <w:right w:w="40" w:type="dxa"/>
            </w:tcMar>
          </w:tcPr>
          <w:p w14:paraId="2B8DB824" w14:textId="08A9B43C" w:rsidR="004678D5" w:rsidRDefault="004678D5">
            <w:pPr>
              <w:suppressAutoHyphens/>
              <w:spacing w:after="0" w:line="240" w:lineRule="auto"/>
              <w:ind w:left="-1" w:hanging="2"/>
            </w:pPr>
            <w:r>
              <w:rPr>
                <w:rFonts w:ascii="Arial" w:eastAsia="Arial" w:hAnsi="Arial" w:cs="Arial"/>
                <w:position w:val="-1"/>
              </w:rPr>
              <w:t>Praca synchroniczna jednoczesna co najmniej 2</w:t>
            </w:r>
            <w:r>
              <w:rPr>
                <w:rFonts w:ascii="Arial" w:eastAsia="Arial" w:hAnsi="Arial" w:cs="Arial"/>
                <w:position w:val="-1"/>
              </w:rPr>
              <w:tab/>
            </w:r>
            <w:r>
              <w:rPr>
                <w:rFonts w:ascii="Arial" w:eastAsia="Arial" w:hAnsi="Arial" w:cs="Arial"/>
                <w:position w:val="-1"/>
              </w:rPr>
              <w:tab/>
            </w:r>
          </w:p>
        </w:tc>
        <w:tc>
          <w:tcPr>
            <w:tcW w:w="212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677E368" w14:textId="77777777" w:rsidR="004678D5" w:rsidRDefault="004678D5">
            <w:pPr>
              <w:suppressAutoHyphens/>
              <w:spacing w:after="0" w:line="240" w:lineRule="auto"/>
              <w:ind w:left="-1" w:hanging="2"/>
              <w:rPr>
                <w:rFonts w:ascii="Arial" w:eastAsia="Arial" w:hAnsi="Arial" w:cs="Arial"/>
                <w:position w:val="-1"/>
              </w:rPr>
            </w:pPr>
          </w:p>
        </w:tc>
      </w:tr>
      <w:tr w:rsidR="004678D5" w14:paraId="7083CC1F" w14:textId="57CF8AD4" w:rsidTr="004678D5"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40952D61" w14:textId="77777777" w:rsidR="004678D5" w:rsidRDefault="004678D5">
            <w:pPr>
              <w:suppressAutoHyphens/>
              <w:spacing w:after="0" w:line="240" w:lineRule="auto"/>
              <w:ind w:left="-1"/>
            </w:pPr>
            <w:r>
              <w:rPr>
                <w:rFonts w:ascii="Arial" w:eastAsia="Arial" w:hAnsi="Arial" w:cs="Arial"/>
                <w:position w:val="-1"/>
              </w:rPr>
              <w:t>16</w:t>
            </w:r>
          </w:p>
        </w:tc>
        <w:tc>
          <w:tcPr>
            <w:tcW w:w="61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40" w:type="dxa"/>
              <w:right w:w="40" w:type="dxa"/>
            </w:tcMar>
          </w:tcPr>
          <w:p w14:paraId="35FAC5D2" w14:textId="77777777" w:rsidR="004678D5" w:rsidRDefault="004678D5">
            <w:pPr>
              <w:suppressAutoHyphens/>
              <w:spacing w:after="0" w:line="240" w:lineRule="auto"/>
              <w:ind w:hanging="2"/>
            </w:pPr>
            <w:r>
              <w:rPr>
                <w:rFonts w:ascii="Arial" w:eastAsia="Arial" w:hAnsi="Arial" w:cs="Arial"/>
                <w:color w:val="000000"/>
                <w:position w:val="-1"/>
              </w:rPr>
              <w:t>Monitor dotykowy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00DCCD8" w14:textId="77777777" w:rsidR="004678D5" w:rsidRDefault="004678D5">
            <w:pPr>
              <w:suppressAutoHyphens/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position w:val="-1"/>
              </w:rPr>
            </w:pPr>
          </w:p>
        </w:tc>
      </w:tr>
      <w:tr w:rsidR="004678D5" w14:paraId="5DE424DD" w14:textId="6D503851" w:rsidTr="004678D5"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0B3AC25E" w14:textId="77777777" w:rsidR="004678D5" w:rsidRDefault="004678D5">
            <w:pPr>
              <w:suppressAutoHyphens/>
              <w:spacing w:after="0" w:line="240" w:lineRule="auto"/>
              <w:ind w:left="-1"/>
            </w:pPr>
            <w:r>
              <w:rPr>
                <w:rFonts w:ascii="Arial" w:eastAsia="Arial" w:hAnsi="Arial" w:cs="Arial"/>
                <w:position w:val="-1"/>
              </w:rPr>
              <w:t>17</w:t>
            </w:r>
          </w:p>
        </w:tc>
        <w:tc>
          <w:tcPr>
            <w:tcW w:w="61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40" w:type="dxa"/>
              <w:right w:w="40" w:type="dxa"/>
            </w:tcMar>
          </w:tcPr>
          <w:p w14:paraId="683F426C" w14:textId="77777777" w:rsidR="004678D5" w:rsidRDefault="004678D5">
            <w:pPr>
              <w:suppressAutoHyphens/>
              <w:spacing w:after="0" w:line="240" w:lineRule="auto"/>
              <w:ind w:hanging="2"/>
            </w:pPr>
            <w:r>
              <w:rPr>
                <w:rFonts w:ascii="Arial" w:eastAsia="Arial" w:hAnsi="Arial" w:cs="Arial"/>
                <w:color w:val="000000"/>
                <w:position w:val="-1"/>
              </w:rPr>
              <w:t xml:space="preserve">5 paczek Elektrod do EMG (50 </w:t>
            </w:r>
            <w:r>
              <w:rPr>
                <w:rFonts w:ascii="Arial" w:eastAsia="Arial" w:hAnsi="Arial" w:cs="Arial"/>
                <w:position w:val="-1"/>
              </w:rPr>
              <w:t>szt.</w:t>
            </w:r>
            <w:r>
              <w:rPr>
                <w:rFonts w:ascii="Arial" w:eastAsia="Arial" w:hAnsi="Arial" w:cs="Arial"/>
                <w:color w:val="000000"/>
                <w:position w:val="-1"/>
              </w:rPr>
              <w:t>)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98D7988" w14:textId="77777777" w:rsidR="004678D5" w:rsidRDefault="004678D5">
            <w:pPr>
              <w:suppressAutoHyphens/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position w:val="-1"/>
              </w:rPr>
            </w:pPr>
          </w:p>
        </w:tc>
      </w:tr>
      <w:tr w:rsidR="004678D5" w14:paraId="0A226E6C" w14:textId="022711F6" w:rsidTr="004678D5"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14672740" w14:textId="77777777" w:rsidR="004678D5" w:rsidRDefault="004678D5">
            <w:pPr>
              <w:suppressAutoHyphens/>
              <w:spacing w:after="0" w:line="240" w:lineRule="auto"/>
              <w:ind w:left="-1"/>
            </w:pPr>
            <w:r>
              <w:rPr>
                <w:rFonts w:ascii="Arial" w:eastAsia="Arial" w:hAnsi="Arial" w:cs="Arial"/>
                <w:position w:val="-1"/>
              </w:rPr>
              <w:lastRenderedPageBreak/>
              <w:t>18</w:t>
            </w:r>
          </w:p>
        </w:tc>
        <w:tc>
          <w:tcPr>
            <w:tcW w:w="61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40" w:type="dxa"/>
              <w:right w:w="40" w:type="dxa"/>
            </w:tcMar>
          </w:tcPr>
          <w:p w14:paraId="54598A7B" w14:textId="71093E96" w:rsidR="004678D5" w:rsidRDefault="004678D5">
            <w:pPr>
              <w:suppressAutoHyphens/>
              <w:spacing w:after="0" w:line="240" w:lineRule="auto"/>
              <w:ind w:hanging="2"/>
            </w:pPr>
            <w:r>
              <w:rPr>
                <w:rFonts w:ascii="Arial" w:eastAsia="Arial" w:hAnsi="Arial" w:cs="Arial"/>
                <w:color w:val="000000"/>
                <w:position w:val="-1"/>
              </w:rPr>
              <w:t>Gwarancja min.</w:t>
            </w:r>
            <w:r>
              <w:rPr>
                <w:rFonts w:ascii="Arial" w:eastAsia="Arial" w:hAnsi="Arial" w:cs="Arial"/>
                <w:position w:val="-1"/>
              </w:rPr>
              <w:t xml:space="preserve"> 48</w:t>
            </w:r>
            <w:r>
              <w:rPr>
                <w:rFonts w:ascii="Arial" w:eastAsia="Arial" w:hAnsi="Arial" w:cs="Arial"/>
                <w:color w:val="000000"/>
                <w:position w:val="-1"/>
              </w:rPr>
              <w:t xml:space="preserve"> miesięcy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FE8C603" w14:textId="77777777" w:rsidR="004678D5" w:rsidRDefault="004678D5">
            <w:pPr>
              <w:suppressAutoHyphens/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position w:val="-1"/>
              </w:rPr>
            </w:pPr>
          </w:p>
        </w:tc>
      </w:tr>
      <w:tr w:rsidR="004678D5" w14:paraId="2C044AC3" w14:textId="1E024F38" w:rsidTr="004678D5"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65F2E1A0" w14:textId="77777777" w:rsidR="004678D5" w:rsidRDefault="004678D5">
            <w:pPr>
              <w:suppressAutoHyphens/>
              <w:spacing w:after="0" w:line="240" w:lineRule="auto"/>
              <w:ind w:left="-1"/>
            </w:pPr>
            <w:r>
              <w:rPr>
                <w:rFonts w:ascii="Arial" w:eastAsia="Arial" w:hAnsi="Arial" w:cs="Arial"/>
                <w:position w:val="-1"/>
              </w:rPr>
              <w:t>19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40" w:type="dxa"/>
              <w:right w:w="40" w:type="dxa"/>
            </w:tcMar>
          </w:tcPr>
          <w:p w14:paraId="31C6A067" w14:textId="77777777" w:rsidR="004678D5" w:rsidRDefault="004678D5">
            <w:pPr>
              <w:suppressAutoHyphens/>
              <w:spacing w:after="0" w:line="240" w:lineRule="auto"/>
              <w:ind w:hanging="2"/>
            </w:pPr>
            <w:r>
              <w:rPr>
                <w:rFonts w:ascii="Arial" w:eastAsia="Arial" w:hAnsi="Arial" w:cs="Arial"/>
                <w:color w:val="000000"/>
                <w:position w:val="-1"/>
              </w:rPr>
              <w:t xml:space="preserve">Instalacja przez autoryzowany serwis producenta (autoryzowany serwis gwarancyjny i pogwarancyjny).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9A5E3B2" w14:textId="77777777" w:rsidR="004678D5" w:rsidRDefault="004678D5">
            <w:pPr>
              <w:suppressAutoHyphens/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position w:val="-1"/>
              </w:rPr>
            </w:pPr>
          </w:p>
        </w:tc>
      </w:tr>
      <w:tr w:rsidR="004678D5" w14:paraId="3F91575D" w14:textId="66EC4505" w:rsidTr="004678D5"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3BB4EF49" w14:textId="77777777" w:rsidR="004678D5" w:rsidRDefault="004678D5">
            <w:pPr>
              <w:suppressAutoHyphens/>
              <w:spacing w:after="0" w:line="240" w:lineRule="auto"/>
              <w:ind w:left="-1"/>
            </w:pPr>
            <w:r>
              <w:rPr>
                <w:rFonts w:ascii="Arial" w:eastAsia="Arial" w:hAnsi="Arial" w:cs="Arial"/>
                <w:position w:val="-1"/>
              </w:rPr>
              <w:t>20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40" w:type="dxa"/>
              <w:right w:w="40" w:type="dxa"/>
            </w:tcMar>
          </w:tcPr>
          <w:p w14:paraId="274C9232" w14:textId="77777777" w:rsidR="004678D5" w:rsidRDefault="004678D5">
            <w:pPr>
              <w:suppressAutoHyphens/>
              <w:spacing w:after="0" w:line="240" w:lineRule="auto"/>
              <w:ind w:hanging="2"/>
            </w:pPr>
            <w:r>
              <w:rPr>
                <w:rFonts w:ascii="Arial" w:eastAsia="Arial" w:hAnsi="Arial" w:cs="Arial"/>
                <w:color w:val="000000"/>
                <w:position w:val="-1"/>
              </w:rPr>
              <w:t xml:space="preserve">Czas reakcji na zgłoszenie awarii w okresie gwarancji max. </w:t>
            </w:r>
            <w:r>
              <w:rPr>
                <w:rFonts w:ascii="Arial" w:eastAsia="Arial" w:hAnsi="Arial" w:cs="Arial"/>
                <w:position w:val="-1"/>
              </w:rPr>
              <w:t>3 dni robocze</w:t>
            </w:r>
            <w:r>
              <w:rPr>
                <w:rFonts w:ascii="Arial" w:eastAsia="Arial" w:hAnsi="Arial" w:cs="Arial"/>
                <w:color w:val="000000"/>
                <w:position w:val="-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120B0A7" w14:textId="77777777" w:rsidR="004678D5" w:rsidRDefault="004678D5">
            <w:pPr>
              <w:suppressAutoHyphens/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position w:val="-1"/>
              </w:rPr>
            </w:pPr>
          </w:p>
        </w:tc>
      </w:tr>
      <w:tr w:rsidR="004678D5" w14:paraId="271370D4" w14:textId="4174E11A" w:rsidTr="004678D5"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45D16466" w14:textId="77777777" w:rsidR="004678D5" w:rsidRDefault="004678D5">
            <w:pPr>
              <w:suppressAutoHyphens/>
              <w:spacing w:after="0" w:line="240" w:lineRule="auto"/>
              <w:ind w:left="-1"/>
            </w:pPr>
            <w:r>
              <w:rPr>
                <w:rFonts w:ascii="Arial" w:eastAsia="Arial" w:hAnsi="Arial" w:cs="Arial"/>
                <w:position w:val="-1"/>
              </w:rPr>
              <w:t>21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40" w:type="dxa"/>
              <w:right w:w="40" w:type="dxa"/>
            </w:tcMar>
          </w:tcPr>
          <w:p w14:paraId="0D058030" w14:textId="77777777" w:rsidR="004678D5" w:rsidRDefault="004678D5">
            <w:pPr>
              <w:suppressAutoHyphens/>
              <w:spacing w:after="0" w:line="240" w:lineRule="auto"/>
              <w:ind w:hanging="2"/>
            </w:pPr>
            <w:r>
              <w:rPr>
                <w:rFonts w:ascii="Arial" w:eastAsia="Arial" w:hAnsi="Arial" w:cs="Arial"/>
                <w:color w:val="000000"/>
                <w:position w:val="-1"/>
              </w:rPr>
              <w:t xml:space="preserve">Czas naprawy aparatu bez konieczności wymiany części lub podzespołów max. </w:t>
            </w:r>
            <w:r>
              <w:rPr>
                <w:rFonts w:ascii="Arial" w:eastAsia="Arial" w:hAnsi="Arial" w:cs="Arial"/>
                <w:position w:val="-1"/>
              </w:rPr>
              <w:t>5</w:t>
            </w:r>
            <w:r>
              <w:rPr>
                <w:rFonts w:ascii="Arial" w:eastAsia="Arial" w:hAnsi="Arial" w:cs="Arial"/>
                <w:color w:val="000000"/>
                <w:position w:val="-1"/>
              </w:rPr>
              <w:t xml:space="preserve"> dni roboczych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BEC8760" w14:textId="77777777" w:rsidR="004678D5" w:rsidRDefault="004678D5">
            <w:pPr>
              <w:suppressAutoHyphens/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position w:val="-1"/>
              </w:rPr>
            </w:pPr>
          </w:p>
        </w:tc>
      </w:tr>
      <w:tr w:rsidR="004678D5" w14:paraId="71A8D468" w14:textId="072E0F1D" w:rsidTr="004678D5"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2FDC421E" w14:textId="77777777" w:rsidR="004678D5" w:rsidRDefault="004678D5">
            <w:pPr>
              <w:suppressAutoHyphens/>
              <w:spacing w:after="0" w:line="240" w:lineRule="auto"/>
              <w:ind w:left="-1"/>
            </w:pPr>
            <w:r>
              <w:rPr>
                <w:rFonts w:ascii="Arial" w:eastAsia="Arial" w:hAnsi="Arial" w:cs="Arial"/>
                <w:position w:val="-1"/>
              </w:rPr>
              <w:t>22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40" w:type="dxa"/>
              <w:right w:w="40" w:type="dxa"/>
            </w:tcMar>
          </w:tcPr>
          <w:p w14:paraId="2FE14F38" w14:textId="77777777" w:rsidR="004678D5" w:rsidRDefault="004678D5">
            <w:pPr>
              <w:suppressAutoHyphens/>
              <w:spacing w:after="0" w:line="240" w:lineRule="auto"/>
              <w:ind w:hanging="2"/>
            </w:pPr>
            <w:r>
              <w:rPr>
                <w:rFonts w:ascii="Arial" w:eastAsia="Arial" w:hAnsi="Arial" w:cs="Arial"/>
                <w:color w:val="000000"/>
                <w:position w:val="-1"/>
              </w:rPr>
              <w:t>Możliwość zgłaszania awarii telefon, email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D0687C8" w14:textId="77777777" w:rsidR="004678D5" w:rsidRDefault="004678D5">
            <w:pPr>
              <w:suppressAutoHyphens/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position w:val="-1"/>
              </w:rPr>
            </w:pPr>
          </w:p>
        </w:tc>
      </w:tr>
      <w:tr w:rsidR="004678D5" w14:paraId="16311B7A" w14:textId="7FE1B661" w:rsidTr="004678D5"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74E99B68" w14:textId="77777777" w:rsidR="004678D5" w:rsidRDefault="004678D5">
            <w:pPr>
              <w:suppressAutoHyphens/>
              <w:spacing w:after="0" w:line="240" w:lineRule="auto"/>
              <w:ind w:left="-1"/>
            </w:pPr>
            <w:r>
              <w:rPr>
                <w:rFonts w:ascii="Arial" w:eastAsia="Arial" w:hAnsi="Arial" w:cs="Arial"/>
                <w:position w:val="-1"/>
              </w:rPr>
              <w:t>23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40" w:type="dxa"/>
              <w:right w:w="40" w:type="dxa"/>
            </w:tcMar>
          </w:tcPr>
          <w:p w14:paraId="40FBC7E9" w14:textId="77777777" w:rsidR="004678D5" w:rsidRDefault="004678D5">
            <w:pPr>
              <w:suppressAutoHyphens/>
              <w:spacing w:after="0" w:line="240" w:lineRule="auto"/>
              <w:ind w:hanging="2"/>
            </w:pPr>
            <w:r>
              <w:rPr>
                <w:rFonts w:ascii="Arial" w:eastAsia="Arial" w:hAnsi="Arial" w:cs="Arial"/>
                <w:color w:val="000000"/>
                <w:position w:val="-1"/>
              </w:rPr>
              <w:t>Autoryzacja producenta na sprzedaż zaoferowanego urządzenia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11EA353" w14:textId="77777777" w:rsidR="004678D5" w:rsidRDefault="004678D5">
            <w:pPr>
              <w:suppressAutoHyphens/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position w:val="-1"/>
              </w:rPr>
            </w:pPr>
          </w:p>
        </w:tc>
      </w:tr>
      <w:tr w:rsidR="004678D5" w14:paraId="3C21898A" w14:textId="37548DA8" w:rsidTr="004678D5"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74F7C506" w14:textId="77777777" w:rsidR="004678D5" w:rsidRDefault="004678D5">
            <w:pPr>
              <w:suppressAutoHyphens/>
              <w:spacing w:after="0" w:line="240" w:lineRule="auto"/>
              <w:ind w:left="-1"/>
            </w:pPr>
            <w:r>
              <w:rPr>
                <w:rFonts w:ascii="Arial" w:eastAsia="Arial" w:hAnsi="Arial" w:cs="Arial"/>
                <w:position w:val="-1"/>
              </w:rPr>
              <w:t>24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40" w:type="dxa"/>
              <w:right w:w="40" w:type="dxa"/>
            </w:tcMar>
          </w:tcPr>
          <w:p w14:paraId="604E6FBD" w14:textId="77777777" w:rsidR="004678D5" w:rsidRDefault="004678D5">
            <w:pPr>
              <w:suppressAutoHyphens/>
              <w:spacing w:after="0" w:line="240" w:lineRule="auto"/>
              <w:ind w:hanging="2"/>
            </w:pPr>
            <w:r>
              <w:rPr>
                <w:rFonts w:ascii="Arial" w:eastAsia="Arial" w:hAnsi="Arial" w:cs="Arial"/>
                <w:color w:val="000000"/>
                <w:position w:val="-1"/>
              </w:rPr>
              <w:t>Instrukcja obsługi w języku polskim (przy dostawie)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1CB33A8" w14:textId="77777777" w:rsidR="004678D5" w:rsidRDefault="004678D5">
            <w:pPr>
              <w:suppressAutoHyphens/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position w:val="-1"/>
              </w:rPr>
            </w:pPr>
          </w:p>
        </w:tc>
      </w:tr>
      <w:tr w:rsidR="004678D5" w14:paraId="7EE2B458" w14:textId="6841A1E7" w:rsidTr="004678D5"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6DA651D7" w14:textId="77777777" w:rsidR="004678D5" w:rsidRDefault="004678D5">
            <w:pPr>
              <w:suppressAutoHyphens/>
              <w:spacing w:after="0" w:line="240" w:lineRule="auto"/>
              <w:ind w:left="-1"/>
            </w:pPr>
            <w:r>
              <w:rPr>
                <w:rFonts w:ascii="Arial" w:eastAsia="Arial" w:hAnsi="Arial" w:cs="Arial"/>
                <w:position w:val="-1"/>
              </w:rPr>
              <w:t>25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40" w:type="dxa"/>
              <w:right w:w="40" w:type="dxa"/>
            </w:tcMar>
          </w:tcPr>
          <w:p w14:paraId="209E95BA" w14:textId="77777777" w:rsidR="004678D5" w:rsidRDefault="004678D5">
            <w:pPr>
              <w:suppressAutoHyphens/>
              <w:spacing w:after="0" w:line="240" w:lineRule="auto"/>
              <w:ind w:hanging="2"/>
            </w:pPr>
            <w:r>
              <w:rPr>
                <w:rFonts w:ascii="Arial" w:eastAsia="Arial" w:hAnsi="Arial" w:cs="Arial"/>
                <w:color w:val="000000"/>
                <w:position w:val="-1"/>
              </w:rPr>
              <w:t>Paszport techniczny (przy dostawie)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8ED0B9C" w14:textId="77777777" w:rsidR="004678D5" w:rsidRDefault="004678D5">
            <w:pPr>
              <w:suppressAutoHyphens/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position w:val="-1"/>
              </w:rPr>
            </w:pPr>
          </w:p>
        </w:tc>
      </w:tr>
      <w:tr w:rsidR="004678D5" w14:paraId="705F2062" w14:textId="53D72162" w:rsidTr="004678D5"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5A2D8183" w14:textId="77777777" w:rsidR="004678D5" w:rsidRDefault="004678D5">
            <w:pPr>
              <w:suppressAutoHyphens/>
              <w:spacing w:after="0" w:line="240" w:lineRule="auto"/>
              <w:ind w:hanging="2"/>
            </w:pPr>
            <w:r>
              <w:rPr>
                <w:rFonts w:ascii="Arial" w:eastAsia="Arial" w:hAnsi="Arial" w:cs="Arial"/>
                <w:position w:val="-1"/>
              </w:rPr>
              <w:t>26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40" w:type="dxa"/>
              <w:right w:w="40" w:type="dxa"/>
            </w:tcMar>
          </w:tcPr>
          <w:p w14:paraId="1ECE6E03" w14:textId="62845A85" w:rsidR="004678D5" w:rsidRDefault="004678D5">
            <w:pPr>
              <w:suppressAutoHyphens/>
              <w:spacing w:after="0" w:line="240" w:lineRule="auto"/>
              <w:ind w:left="-1" w:hanging="2"/>
            </w:pPr>
            <w:r>
              <w:rPr>
                <w:rFonts w:ascii="Arial" w:eastAsia="Arial" w:hAnsi="Arial" w:cs="Arial"/>
                <w:position w:val="-1"/>
              </w:rPr>
              <w:t xml:space="preserve">Dostawa do 27-11-2023r.,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F28865D" w14:textId="77777777" w:rsidR="004678D5" w:rsidRDefault="004678D5">
            <w:pPr>
              <w:suppressAutoHyphens/>
              <w:spacing w:after="0" w:line="240" w:lineRule="auto"/>
              <w:ind w:left="-1" w:hanging="2"/>
              <w:rPr>
                <w:rFonts w:ascii="Arial" w:eastAsia="Arial" w:hAnsi="Arial" w:cs="Arial"/>
                <w:position w:val="-1"/>
              </w:rPr>
            </w:pPr>
          </w:p>
        </w:tc>
      </w:tr>
      <w:tr w:rsidR="004678D5" w14:paraId="5613ECA5" w14:textId="12D9B37A" w:rsidTr="004678D5"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0C6A51C1" w14:textId="77777777" w:rsidR="004678D5" w:rsidRDefault="004678D5">
            <w:pPr>
              <w:suppressAutoHyphens/>
              <w:spacing w:after="0" w:line="240" w:lineRule="auto"/>
              <w:ind w:left="-1"/>
            </w:pPr>
            <w:r>
              <w:rPr>
                <w:rFonts w:ascii="Arial" w:eastAsia="Arial" w:hAnsi="Arial" w:cs="Arial"/>
                <w:position w:val="-1"/>
              </w:rPr>
              <w:t>27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40" w:type="dxa"/>
              <w:right w:w="40" w:type="dxa"/>
            </w:tcMar>
          </w:tcPr>
          <w:p w14:paraId="65CF2038" w14:textId="1DB6B888" w:rsidR="004678D5" w:rsidRDefault="004678D5">
            <w:pPr>
              <w:suppressAutoHyphens/>
              <w:spacing w:after="0" w:line="240" w:lineRule="auto"/>
              <w:ind w:left="-1" w:hanging="2"/>
            </w:pPr>
            <w:r>
              <w:rPr>
                <w:rFonts w:ascii="Arial" w:eastAsia="Arial" w:hAnsi="Arial" w:cs="Arial"/>
                <w:position w:val="-1"/>
              </w:rPr>
              <w:t xml:space="preserve">Uruchomienie urządzenia i szkolenie dla personelu medycznego w zakresie eksploatacji i obsługi urządzenia w terminie do </w:t>
            </w:r>
            <w:r w:rsidR="005D361B">
              <w:rPr>
                <w:rFonts w:ascii="Arial" w:eastAsia="Arial" w:hAnsi="Arial" w:cs="Arial"/>
                <w:position w:val="-1"/>
              </w:rPr>
              <w:t>15</w:t>
            </w:r>
            <w:r>
              <w:rPr>
                <w:rFonts w:ascii="Arial" w:eastAsia="Arial" w:hAnsi="Arial" w:cs="Arial"/>
                <w:position w:val="-1"/>
              </w:rPr>
              <w:t xml:space="preserve">.04.2024r.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4C71A79" w14:textId="77777777" w:rsidR="004678D5" w:rsidRDefault="004678D5">
            <w:pPr>
              <w:suppressAutoHyphens/>
              <w:spacing w:after="0" w:line="240" w:lineRule="auto"/>
              <w:ind w:left="-1" w:hanging="2"/>
              <w:rPr>
                <w:rFonts w:ascii="Arial" w:eastAsia="Arial" w:hAnsi="Arial" w:cs="Arial"/>
                <w:position w:val="-1"/>
              </w:rPr>
            </w:pPr>
          </w:p>
        </w:tc>
      </w:tr>
      <w:tr w:rsidR="004678D5" w14:paraId="5B6AC1A7" w14:textId="1896A9A9" w:rsidTr="004678D5"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556A49C9" w14:textId="77777777" w:rsidR="004678D5" w:rsidRDefault="004678D5">
            <w:pPr>
              <w:suppressAutoHyphens/>
              <w:spacing w:after="0" w:line="240" w:lineRule="auto"/>
              <w:ind w:hanging="2"/>
            </w:pPr>
            <w:r>
              <w:rPr>
                <w:rFonts w:ascii="Arial" w:eastAsia="Arial" w:hAnsi="Arial" w:cs="Arial"/>
                <w:position w:val="-1"/>
              </w:rPr>
              <w:t>28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40" w:type="dxa"/>
              <w:right w:w="40" w:type="dxa"/>
            </w:tcMar>
          </w:tcPr>
          <w:p w14:paraId="699D87AC" w14:textId="77777777" w:rsidR="004678D5" w:rsidRDefault="004678D5">
            <w:pPr>
              <w:suppressAutoHyphens/>
              <w:spacing w:after="0" w:line="240" w:lineRule="auto"/>
              <w:ind w:left="-1" w:hanging="2"/>
            </w:pPr>
            <w:r>
              <w:rPr>
                <w:rFonts w:ascii="Arial" w:eastAsia="Arial" w:hAnsi="Arial" w:cs="Arial"/>
                <w:position w:val="-1"/>
              </w:rPr>
              <w:t>Deklaracja zgodności producenta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6F783D8" w14:textId="77777777" w:rsidR="004678D5" w:rsidRDefault="004678D5">
            <w:pPr>
              <w:suppressAutoHyphens/>
              <w:spacing w:after="0" w:line="240" w:lineRule="auto"/>
              <w:ind w:left="-1" w:hanging="2"/>
              <w:rPr>
                <w:rFonts w:ascii="Arial" w:eastAsia="Arial" w:hAnsi="Arial" w:cs="Arial"/>
                <w:position w:val="-1"/>
              </w:rPr>
            </w:pPr>
          </w:p>
        </w:tc>
      </w:tr>
    </w:tbl>
    <w:p w14:paraId="2993FA49" w14:textId="77777777" w:rsidR="000C3F5E" w:rsidRDefault="000C3F5E">
      <w:pPr>
        <w:suppressAutoHyphens/>
        <w:spacing w:after="0" w:line="240" w:lineRule="auto"/>
        <w:ind w:hanging="2"/>
        <w:rPr>
          <w:rFonts w:ascii="Arial" w:eastAsia="Arial" w:hAnsi="Arial" w:cs="Arial"/>
          <w:color w:val="000000"/>
          <w:position w:val="-1"/>
        </w:rPr>
      </w:pPr>
    </w:p>
    <w:sectPr w:rsidR="000C3F5E" w:rsidSect="004678D5">
      <w:pgSz w:w="11906" w:h="16838"/>
      <w:pgMar w:top="1417" w:right="325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oxima Nova">
    <w:altName w:val="Tahom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F5E"/>
    <w:rsid w:val="000C3F5E"/>
    <w:rsid w:val="002405BE"/>
    <w:rsid w:val="00384AED"/>
    <w:rsid w:val="00423587"/>
    <w:rsid w:val="004678D5"/>
    <w:rsid w:val="005D361B"/>
    <w:rsid w:val="0077435C"/>
    <w:rsid w:val="007C3A50"/>
    <w:rsid w:val="00C1044C"/>
    <w:rsid w:val="00CF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9C8A5"/>
  <w15:docId w15:val="{81971282-1799-4005-9D60-B2530EC6B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Czapkowska</dc:creator>
  <cp:lastModifiedBy>Anna Czapkowska</cp:lastModifiedBy>
  <cp:revision>5</cp:revision>
  <cp:lastPrinted>2023-10-30T09:15:00Z</cp:lastPrinted>
  <dcterms:created xsi:type="dcterms:W3CDTF">2023-10-30T12:18:00Z</dcterms:created>
  <dcterms:modified xsi:type="dcterms:W3CDTF">2023-11-02T08:08:00Z</dcterms:modified>
</cp:coreProperties>
</file>