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B2" w:rsidRPr="00531B9F" w:rsidRDefault="00F2376D" w:rsidP="00420F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531B9F">
        <w:rPr>
          <w:rFonts w:ascii="Arial" w:eastAsia="Times New Roman" w:hAnsi="Arial" w:cs="Arial"/>
          <w:b/>
          <w:bCs/>
          <w:sz w:val="20"/>
          <w:szCs w:val="20"/>
        </w:rPr>
        <w:t>Zwołanie Z</w:t>
      </w:r>
      <w:r w:rsidR="005F53B2" w:rsidRPr="00531B9F">
        <w:rPr>
          <w:rFonts w:ascii="Arial" w:eastAsia="Times New Roman" w:hAnsi="Arial" w:cs="Arial"/>
          <w:b/>
          <w:bCs/>
          <w:sz w:val="20"/>
          <w:szCs w:val="20"/>
        </w:rPr>
        <w:t>wyczajnego Walnego Zgromadzenia</w:t>
      </w:r>
      <w:r w:rsidR="005F53B2" w:rsidRPr="00531B9F">
        <w:rPr>
          <w:rFonts w:ascii="Arial" w:eastAsia="Times New Roman" w:hAnsi="Arial" w:cs="Arial"/>
          <w:sz w:val="20"/>
          <w:szCs w:val="20"/>
        </w:rPr>
        <w:br/>
      </w: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F2376D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Z</w:t>
      </w:r>
      <w:r w:rsidR="005F53B2" w:rsidRPr="00531B9F">
        <w:rPr>
          <w:rFonts w:ascii="Arial" w:eastAsia="Times New Roman" w:hAnsi="Arial" w:cs="Arial"/>
          <w:sz w:val="20"/>
          <w:szCs w:val="20"/>
        </w:rPr>
        <w:t xml:space="preserve">wyczajne Walne Zgromadzenie Spółki odbędzie się w dniu </w:t>
      </w:r>
      <w:r w:rsidR="00EF40DE" w:rsidRPr="00531B9F">
        <w:rPr>
          <w:rFonts w:ascii="Arial" w:eastAsia="Times New Roman" w:hAnsi="Arial" w:cs="Arial"/>
          <w:sz w:val="20"/>
          <w:szCs w:val="20"/>
        </w:rPr>
        <w:t>1</w:t>
      </w:r>
      <w:r w:rsidR="008D31D5">
        <w:rPr>
          <w:rFonts w:ascii="Arial" w:eastAsia="Times New Roman" w:hAnsi="Arial" w:cs="Arial"/>
          <w:sz w:val="20"/>
          <w:szCs w:val="20"/>
        </w:rPr>
        <w:t>4</w:t>
      </w:r>
      <w:r w:rsidR="00EF40DE" w:rsidRPr="00531B9F">
        <w:rPr>
          <w:rFonts w:ascii="Arial" w:eastAsia="Times New Roman" w:hAnsi="Arial" w:cs="Arial"/>
          <w:sz w:val="20"/>
          <w:szCs w:val="20"/>
        </w:rPr>
        <w:t xml:space="preserve"> maja </w:t>
      </w:r>
      <w:r w:rsidR="00534CD3" w:rsidRPr="00531B9F">
        <w:rPr>
          <w:rFonts w:ascii="Arial" w:eastAsia="Times New Roman" w:hAnsi="Arial" w:cs="Arial"/>
          <w:sz w:val="20"/>
          <w:szCs w:val="20"/>
        </w:rPr>
        <w:t>2014</w:t>
      </w:r>
      <w:r w:rsidR="005F53B2" w:rsidRPr="00531B9F">
        <w:rPr>
          <w:rFonts w:ascii="Arial" w:eastAsia="Times New Roman" w:hAnsi="Arial" w:cs="Arial"/>
          <w:sz w:val="20"/>
          <w:szCs w:val="20"/>
        </w:rPr>
        <w:t xml:space="preserve"> r. o godzinie </w:t>
      </w:r>
      <w:r w:rsidR="00534CD3" w:rsidRPr="00531B9F">
        <w:rPr>
          <w:rFonts w:ascii="Arial" w:eastAsia="Times New Roman" w:hAnsi="Arial" w:cs="Arial"/>
          <w:sz w:val="20"/>
          <w:szCs w:val="20"/>
        </w:rPr>
        <w:t>1</w:t>
      </w:r>
      <w:r w:rsidR="009505AE">
        <w:rPr>
          <w:rFonts w:ascii="Arial" w:eastAsia="Times New Roman" w:hAnsi="Arial" w:cs="Arial"/>
          <w:sz w:val="20"/>
          <w:szCs w:val="20"/>
        </w:rPr>
        <w:t>2</w:t>
      </w:r>
      <w:r w:rsidR="005F53B2" w:rsidRPr="00531B9F">
        <w:rPr>
          <w:rFonts w:ascii="Arial" w:eastAsia="Times New Roman" w:hAnsi="Arial" w:cs="Arial"/>
          <w:sz w:val="20"/>
          <w:szCs w:val="20"/>
        </w:rPr>
        <w:t xml:space="preserve">.00 we Wrocławiu w </w:t>
      </w:r>
      <w:r w:rsidR="00534CD3" w:rsidRPr="00531B9F">
        <w:rPr>
          <w:rFonts w:ascii="Arial" w:eastAsia="Times New Roman" w:hAnsi="Arial" w:cs="Arial"/>
          <w:sz w:val="20"/>
          <w:szCs w:val="20"/>
        </w:rPr>
        <w:t>biurze</w:t>
      </w:r>
      <w:r w:rsidR="008D4B7F" w:rsidRPr="00531B9F">
        <w:rPr>
          <w:rFonts w:ascii="Arial" w:eastAsia="Times New Roman" w:hAnsi="Arial" w:cs="Arial"/>
          <w:sz w:val="20"/>
          <w:szCs w:val="20"/>
        </w:rPr>
        <w:t xml:space="preserve"> Spółki </w:t>
      </w:r>
      <w:r w:rsidR="005F53B2" w:rsidRPr="00531B9F">
        <w:rPr>
          <w:rFonts w:ascii="Arial" w:eastAsia="Times New Roman" w:hAnsi="Arial" w:cs="Arial"/>
          <w:sz w:val="20"/>
          <w:szCs w:val="20"/>
        </w:rPr>
        <w:t xml:space="preserve">przy ul. </w:t>
      </w:r>
      <w:r w:rsidR="00534CD3" w:rsidRPr="00531B9F">
        <w:rPr>
          <w:rFonts w:ascii="Arial" w:eastAsia="Times New Roman" w:hAnsi="Arial" w:cs="Arial"/>
          <w:sz w:val="20"/>
          <w:szCs w:val="20"/>
        </w:rPr>
        <w:t>Łowieckiej 24, bud. H-1</w:t>
      </w:r>
      <w:r w:rsidR="005F53B2" w:rsidRPr="00531B9F">
        <w:rPr>
          <w:rFonts w:ascii="Arial" w:eastAsia="Times New Roman" w:hAnsi="Arial" w:cs="Arial"/>
          <w:sz w:val="20"/>
          <w:szCs w:val="20"/>
        </w:rPr>
        <w:t>.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5F53B2" w:rsidP="00420F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b/>
          <w:bCs/>
          <w:sz w:val="20"/>
          <w:szCs w:val="20"/>
        </w:rPr>
        <w:t>OGŁOSZENIE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FC0076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C0076">
        <w:rPr>
          <w:rFonts w:ascii="Arial" w:eastAsia="Times New Roman" w:hAnsi="Arial" w:cs="Arial"/>
          <w:spacing w:val="-2"/>
          <w:sz w:val="20"/>
          <w:szCs w:val="20"/>
        </w:rPr>
        <w:t xml:space="preserve">W oparciu o art. 395 </w:t>
      </w:r>
      <w:r w:rsidR="006105F4" w:rsidRPr="00FC0076">
        <w:rPr>
          <w:rFonts w:ascii="Arial" w:eastAsia="Times New Roman" w:hAnsi="Arial" w:cs="Arial"/>
          <w:spacing w:val="-2"/>
          <w:sz w:val="20"/>
          <w:szCs w:val="20"/>
        </w:rPr>
        <w:t xml:space="preserve">i art. 399 § 1 </w:t>
      </w:r>
      <w:r w:rsidRPr="00FC0076">
        <w:rPr>
          <w:rFonts w:ascii="Arial" w:eastAsia="Times New Roman" w:hAnsi="Arial" w:cs="Arial"/>
          <w:spacing w:val="-2"/>
          <w:sz w:val="20"/>
          <w:szCs w:val="20"/>
        </w:rPr>
        <w:t>Kodeksu spółek handlowych Zarząd EMC Instytut Medyczny SA z siedzibą w</w:t>
      </w:r>
      <w:r w:rsidR="00F2376D" w:rsidRPr="00FC0076">
        <w:rPr>
          <w:rFonts w:ascii="Arial" w:eastAsia="Times New Roman" w:hAnsi="Arial" w:cs="Arial"/>
          <w:spacing w:val="-2"/>
          <w:sz w:val="20"/>
          <w:szCs w:val="20"/>
        </w:rPr>
        <w:t>e Wrocławiu niniejszym zwołuje Z</w:t>
      </w:r>
      <w:r w:rsidRPr="00FC0076">
        <w:rPr>
          <w:rFonts w:ascii="Arial" w:eastAsia="Times New Roman" w:hAnsi="Arial" w:cs="Arial"/>
          <w:spacing w:val="-2"/>
          <w:sz w:val="20"/>
          <w:szCs w:val="20"/>
        </w:rPr>
        <w:t xml:space="preserve">wyczajne Walne Zgromadzenie Spółki, które odbędzie się w dniu </w:t>
      </w:r>
      <w:r w:rsidR="00EF40DE" w:rsidRPr="00FC0076">
        <w:rPr>
          <w:rFonts w:ascii="Arial" w:eastAsia="Times New Roman" w:hAnsi="Arial" w:cs="Arial"/>
          <w:spacing w:val="-2"/>
          <w:sz w:val="20"/>
          <w:szCs w:val="20"/>
        </w:rPr>
        <w:t>1</w:t>
      </w:r>
      <w:r w:rsidR="008D31D5">
        <w:rPr>
          <w:rFonts w:ascii="Arial" w:eastAsia="Times New Roman" w:hAnsi="Arial" w:cs="Arial"/>
          <w:spacing w:val="-2"/>
          <w:sz w:val="20"/>
          <w:szCs w:val="20"/>
        </w:rPr>
        <w:t>4</w:t>
      </w:r>
      <w:r w:rsidR="00EF40DE" w:rsidRPr="00FC0076">
        <w:rPr>
          <w:rFonts w:ascii="Arial" w:eastAsia="Times New Roman" w:hAnsi="Arial" w:cs="Arial"/>
          <w:spacing w:val="-2"/>
          <w:sz w:val="20"/>
          <w:szCs w:val="20"/>
        </w:rPr>
        <w:t xml:space="preserve"> maja </w:t>
      </w:r>
      <w:r w:rsidR="009505AE" w:rsidRPr="00FC0076">
        <w:rPr>
          <w:rFonts w:ascii="Arial" w:eastAsia="Times New Roman" w:hAnsi="Arial" w:cs="Arial"/>
          <w:spacing w:val="-2"/>
          <w:sz w:val="20"/>
          <w:szCs w:val="20"/>
        </w:rPr>
        <w:t>2014 r. o godzinie 12</w:t>
      </w:r>
      <w:r w:rsidR="00534CD3" w:rsidRPr="00FC0076">
        <w:rPr>
          <w:rFonts w:ascii="Arial" w:eastAsia="Times New Roman" w:hAnsi="Arial" w:cs="Arial"/>
          <w:spacing w:val="-2"/>
          <w:sz w:val="20"/>
          <w:szCs w:val="20"/>
        </w:rPr>
        <w:t xml:space="preserve">.00 </w:t>
      </w:r>
      <w:r w:rsidRPr="00FC0076">
        <w:rPr>
          <w:rFonts w:ascii="Arial" w:eastAsia="Times New Roman" w:hAnsi="Arial" w:cs="Arial"/>
          <w:spacing w:val="-2"/>
          <w:sz w:val="20"/>
          <w:szCs w:val="20"/>
        </w:rPr>
        <w:t xml:space="preserve">we Wrocławiu </w:t>
      </w:r>
      <w:r w:rsidR="00534CD3" w:rsidRPr="00FC0076">
        <w:rPr>
          <w:rFonts w:ascii="Arial" w:eastAsia="Times New Roman" w:hAnsi="Arial" w:cs="Arial"/>
          <w:spacing w:val="-2"/>
          <w:sz w:val="20"/>
          <w:szCs w:val="20"/>
        </w:rPr>
        <w:t>w biurze Spółki przy ul. Łowieckiej 24, bud. H-1</w:t>
      </w:r>
      <w:r w:rsidRPr="00FC0076">
        <w:rPr>
          <w:rFonts w:ascii="Arial" w:eastAsia="Times New Roman" w:hAnsi="Arial" w:cs="Arial"/>
          <w:spacing w:val="-2"/>
          <w:sz w:val="20"/>
          <w:szCs w:val="20"/>
        </w:rPr>
        <w:t>.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C6EE4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Porządek obrad: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2376D" w:rsidRPr="00531B9F" w:rsidRDefault="00F2376D" w:rsidP="00420F0C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Otwarcie obrad Zwyczajnego Walnego Zgromadzenia.</w:t>
      </w:r>
    </w:p>
    <w:p w:rsidR="00F2376D" w:rsidRPr="00531B9F" w:rsidRDefault="00F2376D" w:rsidP="00420F0C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Wybór Przewodniczącego Zwyczajnego Walnego Zgromadzenia.</w:t>
      </w:r>
    </w:p>
    <w:p w:rsidR="00F2376D" w:rsidRPr="00531B9F" w:rsidRDefault="00F2376D" w:rsidP="00420F0C">
      <w:pPr>
        <w:pStyle w:val="Nagwek"/>
        <w:numPr>
          <w:ilvl w:val="0"/>
          <w:numId w:val="5"/>
        </w:numPr>
        <w:tabs>
          <w:tab w:val="clear" w:pos="1440"/>
          <w:tab w:val="clear" w:pos="4536"/>
          <w:tab w:val="clear" w:pos="9072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Stwierdzenie prawidłowości zwołania Zwyczajnego Walnego Zgromadzenia oraz jego zdolności do podejmowania uchwał.</w:t>
      </w:r>
    </w:p>
    <w:p w:rsidR="00F2376D" w:rsidRPr="00531B9F" w:rsidRDefault="00F2376D" w:rsidP="00420F0C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Wybór Komisji Skrutacyjnej.</w:t>
      </w:r>
    </w:p>
    <w:p w:rsidR="00F2376D" w:rsidRPr="00531B9F" w:rsidRDefault="00F2376D" w:rsidP="00420F0C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Przyjęcie porządku obrad.</w:t>
      </w:r>
    </w:p>
    <w:p w:rsidR="00F513AB" w:rsidRPr="00531B9F" w:rsidRDefault="006C6EE4" w:rsidP="00420F0C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Rozpatrzenie i  p</w:t>
      </w:r>
      <w:r w:rsidR="00F2376D" w:rsidRPr="00531B9F">
        <w:rPr>
          <w:rFonts w:ascii="Arial" w:hAnsi="Arial" w:cs="Arial"/>
          <w:sz w:val="20"/>
          <w:szCs w:val="20"/>
        </w:rPr>
        <w:t>odjęcie uchwały w sprawie zatwierdzenia sprawozdania finansowego Spółki, skonsolidowanego sprawozdania finansowego</w:t>
      </w:r>
      <w:r w:rsidR="003D68E6" w:rsidRPr="00531B9F">
        <w:rPr>
          <w:rFonts w:ascii="Arial" w:hAnsi="Arial" w:cs="Arial"/>
          <w:sz w:val="20"/>
          <w:szCs w:val="20"/>
        </w:rPr>
        <w:t>, sprawozdania Zarządu z działalności Spółki</w:t>
      </w:r>
      <w:r w:rsidR="00F2376D" w:rsidRPr="00531B9F">
        <w:rPr>
          <w:rFonts w:ascii="Arial" w:hAnsi="Arial" w:cs="Arial"/>
          <w:sz w:val="20"/>
          <w:szCs w:val="20"/>
        </w:rPr>
        <w:t xml:space="preserve"> oraz sprawozdania Zarządu z działalności </w:t>
      </w:r>
      <w:r w:rsidR="006E791D" w:rsidRPr="00531B9F">
        <w:rPr>
          <w:rFonts w:ascii="Arial" w:hAnsi="Arial" w:cs="Arial"/>
          <w:sz w:val="20"/>
          <w:szCs w:val="20"/>
        </w:rPr>
        <w:t>G</w:t>
      </w:r>
      <w:r w:rsidR="003D68E6" w:rsidRPr="00531B9F">
        <w:rPr>
          <w:rFonts w:ascii="Arial" w:hAnsi="Arial" w:cs="Arial"/>
          <w:sz w:val="20"/>
          <w:szCs w:val="20"/>
        </w:rPr>
        <w:t xml:space="preserve">rupy </w:t>
      </w:r>
      <w:r w:rsidR="006E791D" w:rsidRPr="00531B9F">
        <w:rPr>
          <w:rFonts w:ascii="Arial" w:hAnsi="Arial" w:cs="Arial"/>
          <w:sz w:val="20"/>
          <w:szCs w:val="20"/>
        </w:rPr>
        <w:t xml:space="preserve">EMC Instytut Medyczny </w:t>
      </w:r>
      <w:r w:rsidR="00F2376D" w:rsidRPr="00531B9F">
        <w:rPr>
          <w:rFonts w:ascii="Arial" w:hAnsi="Arial" w:cs="Arial"/>
          <w:sz w:val="20"/>
          <w:szCs w:val="20"/>
        </w:rPr>
        <w:t xml:space="preserve">za rok obrotowy </w:t>
      </w:r>
      <w:r w:rsidR="00534CD3" w:rsidRPr="00531B9F">
        <w:rPr>
          <w:rFonts w:ascii="Arial" w:hAnsi="Arial" w:cs="Arial"/>
          <w:sz w:val="20"/>
          <w:szCs w:val="20"/>
        </w:rPr>
        <w:t>2013</w:t>
      </w:r>
      <w:r w:rsidR="00F2376D" w:rsidRPr="00531B9F">
        <w:rPr>
          <w:rFonts w:ascii="Arial" w:hAnsi="Arial" w:cs="Arial"/>
          <w:sz w:val="20"/>
          <w:szCs w:val="20"/>
        </w:rPr>
        <w:t>.</w:t>
      </w:r>
    </w:p>
    <w:p w:rsidR="00AC1CF4" w:rsidRPr="00531B9F" w:rsidRDefault="00AC1CF4" w:rsidP="00AC1CF4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Podjęcie uchwały w sprawie podziału zysku za rok obrotowy 2013.</w:t>
      </w:r>
    </w:p>
    <w:p w:rsidR="00AC1CF4" w:rsidRPr="00531B9F" w:rsidRDefault="00AC1CF4" w:rsidP="00AC1CF4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Rozpatrzenie i podjęcie uchwały w sprawie zatwierdzenia sprawozdania z działalności Rady Nadzorczej w roku obrotowym 2013.</w:t>
      </w:r>
    </w:p>
    <w:p w:rsidR="00AC1CF4" w:rsidRPr="00531B9F" w:rsidRDefault="00AC1CF4" w:rsidP="00AC1CF4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Podjęcie uchwał w sprawie udzielenia członkom Zarządu Spółki absolutorium z wykonywania przez nich obowiązków w roku obrotowym 2013.</w:t>
      </w:r>
    </w:p>
    <w:p w:rsidR="00AC1CF4" w:rsidRPr="008D31D5" w:rsidRDefault="00AC1CF4" w:rsidP="00AC1CF4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 xml:space="preserve">Podjęcie uchwał w sprawie udzielenia członkom Rady Nadzorczej Spółki absolutorium z wykonywania przez nich obowiązków w roku </w:t>
      </w:r>
      <w:r w:rsidRPr="008D31D5">
        <w:rPr>
          <w:rFonts w:ascii="Arial" w:hAnsi="Arial" w:cs="Arial"/>
          <w:sz w:val="20"/>
          <w:szCs w:val="20"/>
        </w:rPr>
        <w:t>obrotowym 2013.</w:t>
      </w:r>
    </w:p>
    <w:p w:rsidR="00EF40DE" w:rsidRPr="008D31D5" w:rsidRDefault="00AC1CF4" w:rsidP="00EF40DE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31D5">
        <w:rPr>
          <w:rFonts w:ascii="Arial" w:hAnsi="Arial" w:cs="Arial"/>
          <w:sz w:val="20"/>
          <w:szCs w:val="20"/>
        </w:rPr>
        <w:t xml:space="preserve">Podjęcie uchwały w sprawie połączenia z ZP Formica sp. z o.o. </w:t>
      </w:r>
    </w:p>
    <w:p w:rsidR="00EF40DE" w:rsidRPr="008D31D5" w:rsidRDefault="00EF40DE" w:rsidP="00EF40DE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31D5">
        <w:rPr>
          <w:rFonts w:ascii="Arial" w:hAnsi="Arial" w:cs="Arial"/>
          <w:sz w:val="20"/>
          <w:szCs w:val="20"/>
        </w:rPr>
        <w:t>Podjęcie uchwały w sprawie wydzierżawienia zorganizowanej części przedsiębiorstwa, tj. laboratorium prowadzonego w ramach Szpitala św. Jerzego w Kamieniu Pomorskim.</w:t>
      </w:r>
    </w:p>
    <w:p w:rsidR="00DC4D64" w:rsidRPr="00DC4D64" w:rsidRDefault="00AC1CF4" w:rsidP="00DC4D64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31D5">
        <w:rPr>
          <w:rFonts w:ascii="Arial" w:hAnsi="Arial" w:cs="Arial"/>
          <w:sz w:val="20"/>
          <w:szCs w:val="20"/>
        </w:rPr>
        <w:t xml:space="preserve">Podjęcie uchwały w sprawie </w:t>
      </w:r>
      <w:r w:rsidRPr="00DC4D64">
        <w:rPr>
          <w:rFonts w:ascii="Arial" w:hAnsi="Arial" w:cs="Arial"/>
          <w:sz w:val="20"/>
          <w:szCs w:val="20"/>
        </w:rPr>
        <w:t>zmiany Statutu</w:t>
      </w:r>
      <w:r w:rsidR="00DC4D64" w:rsidRPr="00DC4D64">
        <w:rPr>
          <w:rFonts w:ascii="Arial" w:hAnsi="Arial" w:cs="Arial"/>
          <w:sz w:val="20"/>
          <w:szCs w:val="20"/>
        </w:rPr>
        <w:t xml:space="preserve"> spółki </w:t>
      </w:r>
      <w:r w:rsidR="00DC4D64" w:rsidRPr="00DC4D64">
        <w:rPr>
          <w:rFonts w:ascii="Arial" w:eastAsia="Calibri" w:hAnsi="Arial" w:cs="Arial"/>
          <w:sz w:val="20"/>
          <w:szCs w:val="20"/>
        </w:rPr>
        <w:t>i upoważnienia Rady Nadzorczej do ustalenia tekstu jednolitego Statutu Spółki</w:t>
      </w:r>
      <w:r w:rsidR="00DC4D64" w:rsidRPr="00DC4D64">
        <w:rPr>
          <w:rFonts w:ascii="Arial" w:hAnsi="Arial" w:cs="Arial"/>
          <w:sz w:val="20"/>
          <w:szCs w:val="20"/>
        </w:rPr>
        <w:t>.</w:t>
      </w:r>
    </w:p>
    <w:p w:rsidR="00403E5A" w:rsidRPr="00DC4D64" w:rsidRDefault="00403E5A" w:rsidP="00403E5A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C4D64">
        <w:rPr>
          <w:rFonts w:ascii="Arial" w:hAnsi="Arial" w:cs="Arial"/>
          <w:sz w:val="20"/>
          <w:szCs w:val="20"/>
        </w:rPr>
        <w:t>Podjęcie uchwały w sprawie zmiany składu Rady Nadzorczej.</w:t>
      </w:r>
    </w:p>
    <w:p w:rsidR="00AB12B0" w:rsidRDefault="00AC1CF4" w:rsidP="00AB12B0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C4D64">
        <w:rPr>
          <w:rFonts w:ascii="Arial" w:hAnsi="Arial" w:cs="Arial"/>
          <w:sz w:val="20"/>
          <w:szCs w:val="20"/>
        </w:rPr>
        <w:t>Podjęcie uchwały w sprawie ustalenia zasad</w:t>
      </w:r>
      <w:r w:rsidRPr="008D31D5">
        <w:rPr>
          <w:rFonts w:ascii="Arial" w:hAnsi="Arial" w:cs="Arial"/>
          <w:sz w:val="20"/>
          <w:szCs w:val="20"/>
        </w:rPr>
        <w:t xml:space="preserve"> wynagradzania</w:t>
      </w:r>
      <w:r w:rsidR="00403E5A" w:rsidRPr="008D31D5">
        <w:rPr>
          <w:rFonts w:ascii="Arial" w:hAnsi="Arial" w:cs="Arial"/>
          <w:sz w:val="20"/>
          <w:szCs w:val="20"/>
        </w:rPr>
        <w:t xml:space="preserve"> </w:t>
      </w:r>
      <w:r w:rsidRPr="008D31D5">
        <w:rPr>
          <w:rFonts w:ascii="Arial" w:hAnsi="Arial" w:cs="Arial"/>
          <w:sz w:val="20"/>
          <w:szCs w:val="20"/>
        </w:rPr>
        <w:t>członków Rady Nadzorczej.</w:t>
      </w:r>
    </w:p>
    <w:p w:rsidR="00F2376D" w:rsidRPr="008D31D5" w:rsidRDefault="00F2376D" w:rsidP="00420F0C">
      <w:pPr>
        <w:numPr>
          <w:ilvl w:val="0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31D5">
        <w:rPr>
          <w:rFonts w:ascii="Arial" w:hAnsi="Arial" w:cs="Arial"/>
          <w:sz w:val="20"/>
          <w:szCs w:val="20"/>
        </w:rPr>
        <w:t>Zamknięcie obrad Zwyczajnego Walnego Zgromadzenia.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Jednocześnie Zarząd Spółki informuje:</w:t>
      </w: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4550" w:rsidRPr="00531B9F" w:rsidRDefault="005F53B2" w:rsidP="00420F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Akcjonariusz lub akcjonariusze reprezentujący co najmniej jedną dwudziestą kapitału zakładowego mogą żądać umieszczenia określonych spraw</w:t>
      </w:r>
      <w:r w:rsidR="008266BB" w:rsidRPr="00531B9F">
        <w:rPr>
          <w:rFonts w:ascii="Arial" w:eastAsia="Times New Roman" w:hAnsi="Arial" w:cs="Arial"/>
          <w:sz w:val="20"/>
          <w:szCs w:val="20"/>
        </w:rPr>
        <w:t xml:space="preserve"> w porządku obrad najbliższego Walnego Z</w:t>
      </w:r>
      <w:r w:rsidRPr="00531B9F">
        <w:rPr>
          <w:rFonts w:ascii="Arial" w:eastAsia="Times New Roman" w:hAnsi="Arial" w:cs="Arial"/>
          <w:sz w:val="20"/>
          <w:szCs w:val="20"/>
        </w:rPr>
        <w:t>gromadzenia. Żą</w:t>
      </w:r>
      <w:r w:rsidR="006105F4" w:rsidRPr="00531B9F">
        <w:rPr>
          <w:rFonts w:ascii="Arial" w:eastAsia="Times New Roman" w:hAnsi="Arial" w:cs="Arial"/>
          <w:sz w:val="20"/>
          <w:szCs w:val="20"/>
        </w:rPr>
        <w:t>danie powinno zostać zgłoszone Z</w:t>
      </w:r>
      <w:r w:rsidRPr="00531B9F">
        <w:rPr>
          <w:rFonts w:ascii="Arial" w:eastAsia="Times New Roman" w:hAnsi="Arial" w:cs="Arial"/>
          <w:sz w:val="20"/>
          <w:szCs w:val="20"/>
        </w:rPr>
        <w:t xml:space="preserve">arządowi nie później niż na </w:t>
      </w:r>
      <w:r w:rsidR="008266BB" w:rsidRPr="00531B9F">
        <w:rPr>
          <w:rFonts w:ascii="Arial" w:eastAsia="Times New Roman" w:hAnsi="Arial" w:cs="Arial"/>
          <w:sz w:val="20"/>
          <w:szCs w:val="20"/>
        </w:rPr>
        <w:t>dwadzieścia jeden</w:t>
      </w:r>
      <w:r w:rsidRPr="00531B9F">
        <w:rPr>
          <w:rFonts w:ascii="Arial" w:eastAsia="Times New Roman" w:hAnsi="Arial" w:cs="Arial"/>
          <w:sz w:val="20"/>
          <w:szCs w:val="20"/>
        </w:rPr>
        <w:t xml:space="preserve"> dni przed wyznaczonym terminem zgromadzenia (to jest do dnia </w:t>
      </w:r>
      <w:r w:rsidR="008D31D5">
        <w:rPr>
          <w:rFonts w:ascii="Arial" w:eastAsia="Times New Roman" w:hAnsi="Arial" w:cs="Arial"/>
          <w:sz w:val="20"/>
          <w:szCs w:val="20"/>
        </w:rPr>
        <w:t>23</w:t>
      </w:r>
      <w:r w:rsidR="006C7790" w:rsidRPr="00531B9F">
        <w:rPr>
          <w:rFonts w:ascii="Arial" w:eastAsia="Times New Roman" w:hAnsi="Arial" w:cs="Arial"/>
          <w:sz w:val="20"/>
          <w:szCs w:val="20"/>
        </w:rPr>
        <w:t xml:space="preserve"> kwietnia</w:t>
      </w:r>
      <w:r w:rsidR="00EC4ECA" w:rsidRPr="00531B9F">
        <w:rPr>
          <w:rFonts w:ascii="Arial" w:eastAsia="Times New Roman" w:hAnsi="Arial" w:cs="Arial"/>
          <w:sz w:val="20"/>
          <w:szCs w:val="20"/>
        </w:rPr>
        <w:t xml:space="preserve"> </w:t>
      </w:r>
      <w:r w:rsidR="006C7790" w:rsidRPr="00531B9F">
        <w:rPr>
          <w:rFonts w:ascii="Arial" w:eastAsia="Times New Roman" w:hAnsi="Arial" w:cs="Arial"/>
          <w:sz w:val="20"/>
          <w:szCs w:val="20"/>
        </w:rPr>
        <w:t>2014</w:t>
      </w:r>
      <w:r w:rsidR="00EC4ECA" w:rsidRPr="00531B9F">
        <w:rPr>
          <w:rFonts w:ascii="Arial" w:eastAsia="Times New Roman" w:hAnsi="Arial" w:cs="Arial"/>
          <w:sz w:val="20"/>
          <w:szCs w:val="20"/>
        </w:rPr>
        <w:t xml:space="preserve"> </w:t>
      </w:r>
      <w:r w:rsidRPr="00531B9F">
        <w:rPr>
          <w:rFonts w:ascii="Arial" w:eastAsia="Times New Roman" w:hAnsi="Arial" w:cs="Arial"/>
          <w:sz w:val="20"/>
          <w:szCs w:val="20"/>
        </w:rPr>
        <w:t>r.</w:t>
      </w:r>
      <w:r w:rsidR="00854550" w:rsidRPr="00531B9F">
        <w:rPr>
          <w:rFonts w:ascii="Arial" w:eastAsia="Times New Roman" w:hAnsi="Arial" w:cs="Arial"/>
          <w:sz w:val="20"/>
          <w:szCs w:val="20"/>
        </w:rPr>
        <w:t>)</w:t>
      </w:r>
      <w:r w:rsidRPr="00531B9F">
        <w:rPr>
          <w:rFonts w:ascii="Arial" w:eastAsia="Times New Roman" w:hAnsi="Arial" w:cs="Arial"/>
          <w:sz w:val="20"/>
          <w:szCs w:val="20"/>
        </w:rPr>
        <w:t>, na piśmie lub przy wykorzystaniu środ</w:t>
      </w:r>
      <w:r w:rsidR="00854550" w:rsidRPr="00531B9F">
        <w:rPr>
          <w:rFonts w:ascii="Arial" w:eastAsia="Times New Roman" w:hAnsi="Arial" w:cs="Arial"/>
          <w:sz w:val="20"/>
          <w:szCs w:val="20"/>
        </w:rPr>
        <w:t xml:space="preserve">ków komunikacji elektronicznej, </w:t>
      </w:r>
      <w:r w:rsidRPr="00531B9F">
        <w:rPr>
          <w:rFonts w:ascii="Arial" w:eastAsia="Times New Roman" w:hAnsi="Arial" w:cs="Arial"/>
          <w:sz w:val="20"/>
          <w:szCs w:val="20"/>
        </w:rPr>
        <w:t xml:space="preserve">na adres: </w:t>
      </w:r>
      <w:hyperlink r:id="rId6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F53B2" w:rsidRPr="00531B9F" w:rsidRDefault="005F53B2" w:rsidP="00420F0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Zarząd ogłosi na stronach inte</w:t>
      </w:r>
      <w:r w:rsidR="00786A8F" w:rsidRPr="00531B9F">
        <w:rPr>
          <w:rFonts w:ascii="Arial" w:eastAsia="Times New Roman" w:hAnsi="Arial" w:cs="Arial"/>
          <w:sz w:val="20"/>
          <w:szCs w:val="20"/>
        </w:rPr>
        <w:t>rnetowych Spółki (</w:t>
      </w:r>
      <w:hyperlink r:id="rId7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) </w:t>
      </w:r>
      <w:r w:rsidRPr="00531B9F">
        <w:rPr>
          <w:rFonts w:ascii="Arial" w:eastAsia="Times New Roman" w:hAnsi="Arial" w:cs="Arial"/>
          <w:sz w:val="20"/>
          <w:szCs w:val="20"/>
        </w:rPr>
        <w:t xml:space="preserve">niezwłocznie, nie później niż na osiemnaście </w:t>
      </w:r>
      <w:r w:rsidR="006105F4" w:rsidRPr="00531B9F">
        <w:rPr>
          <w:rFonts w:ascii="Arial" w:eastAsia="Times New Roman" w:hAnsi="Arial" w:cs="Arial"/>
          <w:sz w:val="20"/>
          <w:szCs w:val="20"/>
        </w:rPr>
        <w:t>dni przed wyznaczonym terminem Walnego Z</w:t>
      </w:r>
      <w:r w:rsidRPr="00531B9F">
        <w:rPr>
          <w:rFonts w:ascii="Arial" w:eastAsia="Times New Roman" w:hAnsi="Arial" w:cs="Arial"/>
          <w:sz w:val="20"/>
          <w:szCs w:val="20"/>
        </w:rPr>
        <w:t xml:space="preserve">gromadzenia, </w:t>
      </w:r>
      <w:r w:rsidR="00420F0C" w:rsidRPr="00531B9F">
        <w:rPr>
          <w:rFonts w:ascii="Arial" w:eastAsia="Times New Roman" w:hAnsi="Arial" w:cs="Arial"/>
          <w:sz w:val="20"/>
          <w:szCs w:val="20"/>
        </w:rPr>
        <w:t xml:space="preserve">tj. do </w:t>
      </w:r>
      <w:r w:rsidR="008D31D5">
        <w:rPr>
          <w:rFonts w:ascii="Arial" w:eastAsia="Times New Roman" w:hAnsi="Arial" w:cs="Arial"/>
          <w:sz w:val="20"/>
          <w:szCs w:val="20"/>
        </w:rPr>
        <w:t>26</w:t>
      </w:r>
      <w:r w:rsidR="00431953" w:rsidRPr="00531B9F">
        <w:rPr>
          <w:rFonts w:ascii="Arial" w:eastAsia="Times New Roman" w:hAnsi="Arial" w:cs="Arial"/>
          <w:sz w:val="20"/>
          <w:szCs w:val="20"/>
        </w:rPr>
        <w:t xml:space="preserve"> kwietnia</w:t>
      </w:r>
      <w:r w:rsidR="00420F0C" w:rsidRPr="00531B9F">
        <w:rPr>
          <w:rFonts w:ascii="Arial" w:eastAsia="Times New Roman" w:hAnsi="Arial" w:cs="Arial"/>
          <w:sz w:val="20"/>
          <w:szCs w:val="20"/>
        </w:rPr>
        <w:t xml:space="preserve"> </w:t>
      </w:r>
      <w:r w:rsidR="006C7790" w:rsidRPr="00531B9F">
        <w:rPr>
          <w:rFonts w:ascii="Arial" w:eastAsia="Times New Roman" w:hAnsi="Arial" w:cs="Arial"/>
          <w:sz w:val="20"/>
          <w:szCs w:val="20"/>
        </w:rPr>
        <w:t xml:space="preserve">2014 </w:t>
      </w:r>
      <w:r w:rsidR="00420F0C" w:rsidRPr="00531B9F">
        <w:rPr>
          <w:rFonts w:ascii="Arial" w:eastAsia="Times New Roman" w:hAnsi="Arial" w:cs="Arial"/>
          <w:sz w:val="20"/>
          <w:szCs w:val="20"/>
        </w:rPr>
        <w:t xml:space="preserve">r., </w:t>
      </w:r>
      <w:r w:rsidRPr="00531B9F">
        <w:rPr>
          <w:rFonts w:ascii="Arial" w:eastAsia="Times New Roman" w:hAnsi="Arial" w:cs="Arial"/>
          <w:sz w:val="20"/>
          <w:szCs w:val="20"/>
        </w:rPr>
        <w:t>zmiany w porządku obrad, wprowadzone na żądanie akcjonariuszy.</w:t>
      </w:r>
    </w:p>
    <w:p w:rsidR="00420F0C" w:rsidRPr="00531B9F" w:rsidRDefault="00420F0C" w:rsidP="00420F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 xml:space="preserve">Akcjonariusz lub akcjonariusze reprezentujący co najmniej jedną dwudziestą kapitału zakładowego mogą przed terminem Walnego Zgromadzenia zgłaszać Spółce na piśmie lub przy wykorzystaniu środków komunikacji elektronicznej (na adres: </w:t>
      </w:r>
      <w:hyperlink r:id="rId8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) </w:t>
      </w:r>
      <w:r w:rsidRPr="00531B9F">
        <w:rPr>
          <w:rFonts w:ascii="Arial" w:eastAsia="Times New Roman" w:hAnsi="Arial" w:cs="Arial"/>
          <w:sz w:val="20"/>
          <w:szCs w:val="20"/>
        </w:rPr>
        <w:t xml:space="preserve">projekty uchwał dotyczące spraw wprowadzonych do porządku obrad Walnego Zgromadzenia lub spraw, które mają zostać wprowadzone do porządku obrad. </w:t>
      </w:r>
    </w:p>
    <w:p w:rsidR="005F53B2" w:rsidRPr="00531B9F" w:rsidRDefault="005F53B2" w:rsidP="00420F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Każd</w:t>
      </w:r>
      <w:r w:rsidR="006105F4" w:rsidRPr="00531B9F">
        <w:rPr>
          <w:rFonts w:ascii="Arial" w:eastAsia="Times New Roman" w:hAnsi="Arial" w:cs="Arial"/>
          <w:sz w:val="20"/>
          <w:szCs w:val="20"/>
        </w:rPr>
        <w:t>y z akcjonariuszy może podczas Walnego Z</w:t>
      </w:r>
      <w:r w:rsidRPr="00531B9F">
        <w:rPr>
          <w:rFonts w:ascii="Arial" w:eastAsia="Times New Roman" w:hAnsi="Arial" w:cs="Arial"/>
          <w:sz w:val="20"/>
          <w:szCs w:val="20"/>
        </w:rPr>
        <w:t>gromadzenia zgłaszać projekty uchwał dotyczące spraw wprowadzonych do porządku obrad.</w:t>
      </w:r>
    </w:p>
    <w:p w:rsidR="005F53B2" w:rsidRPr="00531B9F" w:rsidRDefault="005F53B2" w:rsidP="00420F0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lastRenderedPageBreak/>
        <w:t xml:space="preserve">Akcjonariusz </w:t>
      </w:r>
      <w:r w:rsidR="006105F4" w:rsidRPr="00531B9F">
        <w:rPr>
          <w:rFonts w:ascii="Arial" w:eastAsia="Times New Roman" w:hAnsi="Arial" w:cs="Arial"/>
          <w:sz w:val="20"/>
          <w:szCs w:val="20"/>
        </w:rPr>
        <w:t>może uczestniczyć w Walnym Z</w:t>
      </w:r>
      <w:r w:rsidRPr="00531B9F">
        <w:rPr>
          <w:rFonts w:ascii="Arial" w:eastAsia="Times New Roman" w:hAnsi="Arial" w:cs="Arial"/>
          <w:sz w:val="20"/>
          <w:szCs w:val="20"/>
        </w:rPr>
        <w:t>gromadzeniu oraz wykonywać prawo głosu osobiście lub przez pełnomocnika.</w:t>
      </w:r>
    </w:p>
    <w:p w:rsidR="00854550" w:rsidRPr="00531B9F" w:rsidRDefault="00854550" w:rsidP="00420F0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Pełn</w:t>
      </w:r>
      <w:r w:rsidR="006105F4" w:rsidRPr="00531B9F">
        <w:rPr>
          <w:rFonts w:ascii="Arial" w:eastAsia="Times New Roman" w:hAnsi="Arial" w:cs="Arial"/>
          <w:sz w:val="20"/>
          <w:szCs w:val="20"/>
        </w:rPr>
        <w:t>omocnictwo do uczestniczenia w Walnym Z</w:t>
      </w:r>
      <w:r w:rsidRPr="00531B9F">
        <w:rPr>
          <w:rFonts w:ascii="Arial" w:eastAsia="Times New Roman" w:hAnsi="Arial" w:cs="Arial"/>
          <w:sz w:val="20"/>
          <w:szCs w:val="20"/>
        </w:rPr>
        <w:t>gromadzeniu spółki publicznej i wykonywania prawa głosu może być udzielone w formie pisemnej lub przy wykorzystaniu środków komunikacji elektronicznej. Udzielenie pełnomocnictwa w postaci elektronicznej nie wymaga opatrzenia bezpiecznym podpisem elektronicznym weryfikowanym przy pomocy ważnego kwalifikowanego certyfikatu.</w:t>
      </w: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4550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 xml:space="preserve">O udzieleniu pełnomocnictwa w drodze elektronicznej Akcjonariusz zawiadamia poprzez przesłanie dowodu udzielenia pełnomocnictwa na adres: </w:t>
      </w:r>
      <w:hyperlink r:id="rId9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 xml:space="preserve">Głosowanie przez pełnomocnika odbywa się przy użyciu formularza, którego wzór dostępny będzie </w:t>
      </w:r>
      <w:r w:rsidR="00854550" w:rsidRPr="00531B9F">
        <w:rPr>
          <w:rFonts w:ascii="Arial" w:eastAsia="Times New Roman" w:hAnsi="Arial" w:cs="Arial"/>
          <w:sz w:val="20"/>
          <w:szCs w:val="20"/>
        </w:rPr>
        <w:t>na stronie internetowej Spółki (</w:t>
      </w:r>
      <w:hyperlink r:id="rId10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). </w:t>
      </w: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6105F4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Prawo uczestniczenia w W</w:t>
      </w:r>
      <w:r w:rsidR="005F53B2" w:rsidRPr="00531B9F">
        <w:rPr>
          <w:rFonts w:ascii="Arial" w:eastAsia="Times New Roman" w:hAnsi="Arial" w:cs="Arial"/>
          <w:sz w:val="20"/>
          <w:szCs w:val="20"/>
        </w:rPr>
        <w:t xml:space="preserve">alnym </w:t>
      </w:r>
      <w:r w:rsidRPr="00531B9F">
        <w:rPr>
          <w:rFonts w:ascii="Arial" w:eastAsia="Times New Roman" w:hAnsi="Arial" w:cs="Arial"/>
          <w:sz w:val="20"/>
          <w:szCs w:val="20"/>
        </w:rPr>
        <w:t>Z</w:t>
      </w:r>
      <w:r w:rsidR="005F53B2" w:rsidRPr="00531B9F">
        <w:rPr>
          <w:rFonts w:ascii="Arial" w:eastAsia="Times New Roman" w:hAnsi="Arial" w:cs="Arial"/>
          <w:sz w:val="20"/>
          <w:szCs w:val="20"/>
        </w:rPr>
        <w:t>gromadzeniu spółki mają tylko osoby będące akcjonariuszami Spółki w d</w:t>
      </w:r>
      <w:r w:rsidRPr="00531B9F">
        <w:rPr>
          <w:rFonts w:ascii="Arial" w:eastAsia="Times New Roman" w:hAnsi="Arial" w:cs="Arial"/>
          <w:sz w:val="20"/>
          <w:szCs w:val="20"/>
        </w:rPr>
        <w:t>niu rejestracji uczestnictwa w Walnym Z</w:t>
      </w:r>
      <w:r w:rsidR="005F53B2" w:rsidRPr="00531B9F">
        <w:rPr>
          <w:rFonts w:ascii="Arial" w:eastAsia="Times New Roman" w:hAnsi="Arial" w:cs="Arial"/>
          <w:sz w:val="20"/>
          <w:szCs w:val="20"/>
        </w:rPr>
        <w:t>gromadzeniu.</w:t>
      </w: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Dz</w:t>
      </w:r>
      <w:r w:rsidR="006105F4" w:rsidRPr="00531B9F">
        <w:rPr>
          <w:rFonts w:ascii="Arial" w:eastAsia="Times New Roman" w:hAnsi="Arial" w:cs="Arial"/>
          <w:sz w:val="20"/>
          <w:szCs w:val="20"/>
        </w:rPr>
        <w:t>ień rejestracji uczestnictwa w Walnym Z</w:t>
      </w:r>
      <w:r w:rsidRPr="00531B9F">
        <w:rPr>
          <w:rFonts w:ascii="Arial" w:eastAsia="Times New Roman" w:hAnsi="Arial" w:cs="Arial"/>
          <w:sz w:val="20"/>
          <w:szCs w:val="20"/>
        </w:rPr>
        <w:t xml:space="preserve">gromadzeniu przypada na dzień </w:t>
      </w:r>
      <w:r w:rsidR="00531B9F" w:rsidRPr="00531B9F">
        <w:rPr>
          <w:rFonts w:ascii="Arial" w:eastAsia="Times New Roman" w:hAnsi="Arial" w:cs="Arial"/>
          <w:sz w:val="20"/>
          <w:szCs w:val="20"/>
        </w:rPr>
        <w:t>2</w:t>
      </w:r>
      <w:r w:rsidR="008D31D5">
        <w:rPr>
          <w:rFonts w:ascii="Arial" w:eastAsia="Times New Roman" w:hAnsi="Arial" w:cs="Arial"/>
          <w:sz w:val="20"/>
          <w:szCs w:val="20"/>
        </w:rPr>
        <w:t>8</w:t>
      </w:r>
      <w:r w:rsidR="00723F46" w:rsidRPr="00531B9F">
        <w:rPr>
          <w:rFonts w:ascii="Arial" w:eastAsia="Times New Roman" w:hAnsi="Arial" w:cs="Arial"/>
          <w:sz w:val="20"/>
          <w:szCs w:val="20"/>
        </w:rPr>
        <w:t xml:space="preserve"> kwietnia</w:t>
      </w:r>
      <w:r w:rsidR="00EC4ECA" w:rsidRPr="00531B9F">
        <w:rPr>
          <w:rFonts w:ascii="Arial" w:eastAsia="Times New Roman" w:hAnsi="Arial" w:cs="Arial"/>
          <w:sz w:val="20"/>
          <w:szCs w:val="20"/>
        </w:rPr>
        <w:t xml:space="preserve"> </w:t>
      </w:r>
      <w:r w:rsidR="008B56E0" w:rsidRPr="00531B9F">
        <w:rPr>
          <w:rFonts w:ascii="Arial" w:eastAsia="Times New Roman" w:hAnsi="Arial" w:cs="Arial"/>
          <w:sz w:val="20"/>
          <w:szCs w:val="20"/>
        </w:rPr>
        <w:t>201</w:t>
      </w:r>
      <w:r w:rsidR="00723F46" w:rsidRPr="00531B9F">
        <w:rPr>
          <w:rFonts w:ascii="Arial" w:eastAsia="Times New Roman" w:hAnsi="Arial" w:cs="Arial"/>
          <w:sz w:val="20"/>
          <w:szCs w:val="20"/>
        </w:rPr>
        <w:t>4</w:t>
      </w:r>
      <w:r w:rsidR="00EC4ECA" w:rsidRPr="00531B9F">
        <w:rPr>
          <w:rFonts w:ascii="Arial" w:eastAsia="Times New Roman" w:hAnsi="Arial" w:cs="Arial"/>
          <w:sz w:val="20"/>
          <w:szCs w:val="20"/>
        </w:rPr>
        <w:t xml:space="preserve"> </w:t>
      </w:r>
      <w:r w:rsidRPr="00531B9F">
        <w:rPr>
          <w:rFonts w:ascii="Arial" w:eastAsia="Times New Roman" w:hAnsi="Arial" w:cs="Arial"/>
          <w:sz w:val="20"/>
          <w:szCs w:val="20"/>
        </w:rPr>
        <w:t>r. (</w:t>
      </w:r>
      <w:r w:rsidR="006105F4" w:rsidRPr="00531B9F">
        <w:rPr>
          <w:rFonts w:ascii="Arial" w:eastAsia="Times New Roman" w:hAnsi="Arial" w:cs="Arial"/>
          <w:iCs/>
          <w:sz w:val="20"/>
          <w:szCs w:val="20"/>
        </w:rPr>
        <w:t>szesnaście dni przed datą Walnego Z</w:t>
      </w:r>
      <w:r w:rsidRPr="00531B9F">
        <w:rPr>
          <w:rFonts w:ascii="Arial" w:eastAsia="Times New Roman" w:hAnsi="Arial" w:cs="Arial"/>
          <w:iCs/>
          <w:sz w:val="20"/>
          <w:szCs w:val="20"/>
        </w:rPr>
        <w:t>gromadzenia</w:t>
      </w:r>
      <w:r w:rsidRPr="00531B9F">
        <w:rPr>
          <w:rFonts w:ascii="Arial" w:eastAsia="Times New Roman" w:hAnsi="Arial" w:cs="Arial"/>
          <w:sz w:val="20"/>
          <w:szCs w:val="20"/>
        </w:rPr>
        <w:t>).</w:t>
      </w:r>
    </w:p>
    <w:p w:rsidR="00854550" w:rsidRPr="00531B9F" w:rsidRDefault="00854550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Dodatk</w:t>
      </w:r>
      <w:r w:rsidR="00F2376D" w:rsidRPr="00531B9F">
        <w:rPr>
          <w:rFonts w:ascii="Arial" w:eastAsia="Times New Roman" w:hAnsi="Arial" w:cs="Arial"/>
          <w:sz w:val="20"/>
          <w:szCs w:val="20"/>
        </w:rPr>
        <w:t>owo Zarząd zawiadamia, iż w Z</w:t>
      </w:r>
      <w:r w:rsidRPr="00531B9F">
        <w:rPr>
          <w:rFonts w:ascii="Arial" w:eastAsia="Times New Roman" w:hAnsi="Arial" w:cs="Arial"/>
          <w:sz w:val="20"/>
          <w:szCs w:val="20"/>
        </w:rPr>
        <w:t>wyczajnym Walnym Zgromadzeniu mają prawo uczestniczyć z prawem głosu:</w:t>
      </w:r>
    </w:p>
    <w:p w:rsidR="005F53B2" w:rsidRPr="00531B9F" w:rsidRDefault="005F53B2" w:rsidP="00420F0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uprawnieni z akcji imiennych i świadectw tymczasowych oraz zastawnicy i użytkownicy, którym przysługuje prawo głos</w:t>
      </w:r>
      <w:r w:rsidR="00420F0C" w:rsidRPr="00531B9F">
        <w:rPr>
          <w:rFonts w:ascii="Arial" w:eastAsia="Times New Roman" w:hAnsi="Arial" w:cs="Arial"/>
          <w:sz w:val="20"/>
          <w:szCs w:val="20"/>
        </w:rPr>
        <w:t>u, mają prawo uczestniczenia w Walnym Z</w:t>
      </w:r>
      <w:r w:rsidRPr="00531B9F">
        <w:rPr>
          <w:rFonts w:ascii="Arial" w:eastAsia="Times New Roman" w:hAnsi="Arial" w:cs="Arial"/>
          <w:sz w:val="20"/>
          <w:szCs w:val="20"/>
        </w:rPr>
        <w:t>gromadzeniu, jeżeli są wpisani do księgi akcyjnej w d</w:t>
      </w:r>
      <w:r w:rsidR="00420F0C" w:rsidRPr="00531B9F">
        <w:rPr>
          <w:rFonts w:ascii="Arial" w:eastAsia="Times New Roman" w:hAnsi="Arial" w:cs="Arial"/>
          <w:sz w:val="20"/>
          <w:szCs w:val="20"/>
        </w:rPr>
        <w:t>niu rejestracji uczestnictwa w Walnym Z</w:t>
      </w:r>
      <w:r w:rsidRPr="00531B9F">
        <w:rPr>
          <w:rFonts w:ascii="Arial" w:eastAsia="Times New Roman" w:hAnsi="Arial" w:cs="Arial"/>
          <w:sz w:val="20"/>
          <w:szCs w:val="20"/>
        </w:rPr>
        <w:t>gromadzeniu;</w:t>
      </w:r>
    </w:p>
    <w:p w:rsidR="005F53B2" w:rsidRPr="00531B9F" w:rsidRDefault="005F53B2" w:rsidP="00420F0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uprawnieni z akcji na okaziciela mających postać dokumentu, jeżeli dokumenty akcji zostaną złożone w spółce nie później niż w d</w:t>
      </w:r>
      <w:r w:rsidR="001B004A" w:rsidRPr="00531B9F">
        <w:rPr>
          <w:rFonts w:ascii="Arial" w:eastAsia="Times New Roman" w:hAnsi="Arial" w:cs="Arial"/>
          <w:sz w:val="20"/>
          <w:szCs w:val="20"/>
        </w:rPr>
        <w:t>niu rejestracji uczestnictwa w Walnym Z</w:t>
      </w:r>
      <w:r w:rsidRPr="00531B9F">
        <w:rPr>
          <w:rFonts w:ascii="Arial" w:eastAsia="Times New Roman" w:hAnsi="Arial" w:cs="Arial"/>
          <w:sz w:val="20"/>
          <w:szCs w:val="20"/>
        </w:rPr>
        <w:t xml:space="preserve">gromadzeniu i nie będą odebrane przed zakończeniem tego dnia. Zamiast akcji może być złożone zaświadczenie wydane na dowód złożenia akcji  </w:t>
      </w:r>
      <w:r w:rsidR="00E90741" w:rsidRPr="00531B9F">
        <w:rPr>
          <w:rFonts w:ascii="Arial" w:hAnsi="Arial" w:cs="Arial"/>
          <w:sz w:val="20"/>
          <w:szCs w:val="20"/>
        </w:rPr>
        <w:t>u notariusza, w banku lub w firmie inwestycyjnej</w:t>
      </w:r>
      <w:r w:rsidR="00CA0855" w:rsidRPr="00531B9F">
        <w:rPr>
          <w:rFonts w:ascii="Arial" w:hAnsi="Arial" w:cs="Arial"/>
          <w:sz w:val="20"/>
          <w:szCs w:val="20"/>
        </w:rPr>
        <w:t>;</w:t>
      </w:r>
      <w:r w:rsidR="00CA0855" w:rsidRPr="00531B9F" w:rsidDel="00CA0855">
        <w:rPr>
          <w:rFonts w:ascii="Arial" w:eastAsia="Times New Roman" w:hAnsi="Arial" w:cs="Arial"/>
          <w:sz w:val="20"/>
          <w:szCs w:val="20"/>
        </w:rPr>
        <w:t xml:space="preserve"> </w:t>
      </w:r>
      <w:r w:rsidRPr="00531B9F">
        <w:rPr>
          <w:rFonts w:ascii="Arial" w:eastAsia="Times New Roman" w:hAnsi="Arial" w:cs="Arial"/>
          <w:sz w:val="20"/>
          <w:szCs w:val="20"/>
        </w:rPr>
        <w:t>w zaświadczeniu wskazuje się numery dokumentów akcji i stwierdza, że dokumenty akcji nie będą wydane przed upływem d</w:t>
      </w:r>
      <w:r w:rsidR="001B004A" w:rsidRPr="00531B9F">
        <w:rPr>
          <w:rFonts w:ascii="Arial" w:eastAsia="Times New Roman" w:hAnsi="Arial" w:cs="Arial"/>
          <w:sz w:val="20"/>
          <w:szCs w:val="20"/>
        </w:rPr>
        <w:t>nia rejestracji uczestnictwa w Walnym Z</w:t>
      </w:r>
      <w:r w:rsidRPr="00531B9F">
        <w:rPr>
          <w:rFonts w:ascii="Arial" w:eastAsia="Times New Roman" w:hAnsi="Arial" w:cs="Arial"/>
          <w:sz w:val="20"/>
          <w:szCs w:val="20"/>
        </w:rPr>
        <w:t>gromadzeniu;</w:t>
      </w:r>
    </w:p>
    <w:p w:rsidR="005F53B2" w:rsidRPr="00531B9F" w:rsidRDefault="005F53B2" w:rsidP="00420F0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akcjonariusze będący właścicielami akcji na okaziciela, które zostały dopuszczone do obrotu na Warszawskiej Giełdzie Papierów będący akcjonariuszami na dzień rejestracji uczestnictwa w walnym zgromadzeniu, zgodnie z wykazem sporządzonym przez Krajowy Depozyt Papierów Wartościowych S.A.;</w:t>
      </w:r>
    </w:p>
    <w:p w:rsidR="005F53B2" w:rsidRPr="00531B9F" w:rsidRDefault="005F53B2" w:rsidP="00420F0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pełnomocnicy bądź przedstawiciele ustawowi akcjonariuszy wymi</w:t>
      </w:r>
      <w:r w:rsidR="007E293E" w:rsidRPr="00531B9F">
        <w:rPr>
          <w:rFonts w:ascii="Arial" w:eastAsia="Times New Roman" w:hAnsi="Arial" w:cs="Arial"/>
          <w:sz w:val="20"/>
          <w:szCs w:val="20"/>
        </w:rPr>
        <w:t>enionych p</w:t>
      </w:r>
      <w:r w:rsidR="000E23BA" w:rsidRPr="00531B9F">
        <w:rPr>
          <w:rFonts w:ascii="Arial" w:eastAsia="Times New Roman" w:hAnsi="Arial" w:cs="Arial"/>
          <w:sz w:val="20"/>
          <w:szCs w:val="20"/>
        </w:rPr>
        <w:t>owyżej w </w:t>
      </w:r>
      <w:r w:rsidR="007E293E" w:rsidRPr="00531B9F">
        <w:rPr>
          <w:rFonts w:ascii="Arial" w:eastAsia="Times New Roman" w:hAnsi="Arial" w:cs="Arial"/>
          <w:sz w:val="20"/>
          <w:szCs w:val="20"/>
        </w:rPr>
        <w:t>punktach 1-3</w:t>
      </w:r>
      <w:r w:rsidRPr="00531B9F">
        <w:rPr>
          <w:rFonts w:ascii="Arial" w:eastAsia="Times New Roman" w:hAnsi="Arial" w:cs="Arial"/>
          <w:sz w:val="20"/>
          <w:szCs w:val="20"/>
        </w:rPr>
        <w:t>.</w:t>
      </w:r>
    </w:p>
    <w:p w:rsidR="00854550" w:rsidRPr="00531B9F" w:rsidRDefault="00854550" w:rsidP="00420F0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B70439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Osoby o których mowa</w:t>
      </w:r>
      <w:r w:rsidR="005F53B2" w:rsidRPr="00531B9F">
        <w:rPr>
          <w:rFonts w:ascii="Arial" w:eastAsia="Times New Roman" w:hAnsi="Arial" w:cs="Arial"/>
          <w:sz w:val="20"/>
          <w:szCs w:val="20"/>
        </w:rPr>
        <w:t xml:space="preserve"> wyżej są zobowiązane na Walnym Zgromadzeniu potwierdzić swoje prawo do reprezentacji Akcjonariusza w szczególności poprzez przedłożenia odpisu z KRS akcjonariusza, pełnomocnictwa (udzielonego w formie pisemnej lub elektronicznej).</w:t>
      </w:r>
    </w:p>
    <w:p w:rsidR="00133D15" w:rsidRPr="00531B9F" w:rsidRDefault="00133D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3D15" w:rsidRPr="00531B9F" w:rsidRDefault="00E9074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Spółka rekomenduje akcjonariuszom, aby w terminie pomiędzy dniem ogłoszenia o Zwołaniu Zwyczajnego Walnego Zgromadzenia Akcjonariuszy a dniem</w:t>
      </w:r>
      <w:r w:rsidR="00501656" w:rsidRPr="00531B9F">
        <w:rPr>
          <w:rFonts w:ascii="Arial" w:hAnsi="Arial" w:cs="Arial"/>
          <w:sz w:val="20"/>
          <w:szCs w:val="20"/>
        </w:rPr>
        <w:t xml:space="preserve"> </w:t>
      </w:r>
      <w:r w:rsidR="008D31D5">
        <w:rPr>
          <w:rFonts w:ascii="Arial" w:hAnsi="Arial" w:cs="Arial"/>
          <w:sz w:val="20"/>
          <w:szCs w:val="20"/>
        </w:rPr>
        <w:t>28</w:t>
      </w:r>
      <w:r w:rsidR="003B2237" w:rsidRPr="00531B9F">
        <w:rPr>
          <w:rFonts w:ascii="Arial" w:hAnsi="Arial" w:cs="Arial"/>
          <w:sz w:val="20"/>
          <w:szCs w:val="20"/>
        </w:rPr>
        <w:t xml:space="preserve"> kwietnia 2014 </w:t>
      </w:r>
      <w:r w:rsidR="000E23BA" w:rsidRPr="00531B9F">
        <w:rPr>
          <w:rFonts w:ascii="Arial" w:hAnsi="Arial" w:cs="Arial"/>
          <w:sz w:val="20"/>
          <w:szCs w:val="20"/>
        </w:rPr>
        <w:t>r. złożyli żądanie o </w:t>
      </w:r>
      <w:r w:rsidRPr="00531B9F">
        <w:rPr>
          <w:rFonts w:ascii="Arial" w:hAnsi="Arial" w:cs="Arial"/>
          <w:sz w:val="20"/>
          <w:szCs w:val="20"/>
        </w:rPr>
        <w:t>wystawienie imiennego zaświadczenia o prawie uczestnictwa w Zwyczajnym Walnym Zgromadzeniu w podmiocie prowadzącym rachunek papierów wartościowych, na którym zapisane są akcje Spółki.</w:t>
      </w:r>
    </w:p>
    <w:p w:rsidR="00133D15" w:rsidRPr="00531B9F" w:rsidRDefault="00E9074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Rekomenduje się akcjonariuszom odebranie ww. wystawionego zaświadczenia o prawie uczestnictwa i zabranie go ze sobą w dniu Zwyczajnego Walnego Zgromadzenia.</w:t>
      </w:r>
    </w:p>
    <w:p w:rsidR="00133D15" w:rsidRPr="00531B9F" w:rsidRDefault="00133D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3D15" w:rsidRPr="00531B9F" w:rsidRDefault="00E907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B9F">
        <w:rPr>
          <w:rFonts w:ascii="Arial" w:hAnsi="Arial" w:cs="Arial"/>
          <w:sz w:val="20"/>
          <w:szCs w:val="20"/>
        </w:rPr>
        <w:t>Spółka ustala listę akcjonariuszy uprawnionych do uczestnictwa w Zwyczajnym Walnym Zgromadzeniu na podstawie wykazu przekazanego jej przez Krajowy Depozyt Papierów Wartościowych (KDPW), a sporządzonego na podstawie wystawionych przez podmioty prowadzące rachunki papierów wartościowych imiennych zaświadczeń o prawie uczestnictwa w walnym zgromadzeniu. Na trzy dni powszednie przed terminem Zwyczajnego Walnego Zgromadzenia w siedzibie Spółki zostanie wyłożona do wglądu lista akcjonariuszy uprawnionych do uczestnictwa w Zwyczajnym Walnym Zgromadzeniu. Akcjonariusz będzie mógł zażądać (na adres:</w:t>
      </w:r>
      <w:r w:rsidR="00501656" w:rsidRPr="00531B9F">
        <w:rPr>
          <w:rFonts w:ascii="Arial" w:eastAsia="Times New Roman" w:hAnsi="Arial" w:cs="Arial"/>
          <w:sz w:val="20"/>
          <w:szCs w:val="20"/>
        </w:rPr>
        <w:t xml:space="preserve"> </w:t>
      </w:r>
      <w:hyperlink r:id="rId11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) </w:t>
      </w:r>
      <w:r w:rsidRPr="00531B9F">
        <w:rPr>
          <w:rFonts w:ascii="Arial" w:hAnsi="Arial" w:cs="Arial"/>
          <w:sz w:val="20"/>
          <w:szCs w:val="20"/>
        </w:rPr>
        <w:t>przesłania mu listy akcjonariuszy nieodpłatnie pocztą elektroniczną, podając adres, na który lista powinna być wysłana.</w:t>
      </w:r>
    </w:p>
    <w:p w:rsidR="00133D15" w:rsidRPr="00531B9F" w:rsidRDefault="0013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20F0C" w:rsidRPr="00531B9F" w:rsidRDefault="00420F0C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lastRenderedPageBreak/>
        <w:t>Dodatkowo Zarząd wyjaśnia, iż nie ma możliwości:</w:t>
      </w:r>
    </w:p>
    <w:p w:rsidR="00420F0C" w:rsidRPr="00531B9F" w:rsidRDefault="00420F0C" w:rsidP="00420F0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uczestniczenia w Walnym Zgromadzeniu przy wykorzystaniu środków komunikacji elektronicznej,</w:t>
      </w:r>
    </w:p>
    <w:p w:rsidR="00420F0C" w:rsidRPr="00531B9F" w:rsidRDefault="00420F0C" w:rsidP="00420F0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wypowiadania się w trakcie Walnego Zgromadzenia przy wykorzystaniu środków komunikacji elektronicznej,</w:t>
      </w:r>
    </w:p>
    <w:p w:rsidR="00420F0C" w:rsidRPr="00531B9F" w:rsidRDefault="00420F0C" w:rsidP="00420F0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wykonywania prawa głosu drogą korespondencyjną lub przy wykorzystaniu środków komunikacji elektronicznej.</w:t>
      </w:r>
    </w:p>
    <w:p w:rsidR="00420F0C" w:rsidRPr="00531B9F" w:rsidRDefault="00420F0C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4550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1B9F">
        <w:rPr>
          <w:rFonts w:ascii="Arial" w:eastAsia="Times New Roman" w:hAnsi="Arial" w:cs="Arial"/>
          <w:sz w:val="20"/>
          <w:szCs w:val="20"/>
        </w:rPr>
        <w:t>Pełny tekst dokumentacji, która ma zostać przedstawiona Walnemu Zgromadzeniu oraz projekty uchwał oraz uwagi Zarządu i Rady Nadzorczej Spółki dotyczące spraw wprowadzonych do porządku obrad walnego zgromadzenia lub spraw, które mają zostać wprowadzone do</w:t>
      </w:r>
      <w:r w:rsidR="006105F4" w:rsidRPr="00531B9F">
        <w:rPr>
          <w:rFonts w:ascii="Arial" w:eastAsia="Times New Roman" w:hAnsi="Arial" w:cs="Arial"/>
          <w:sz w:val="20"/>
          <w:szCs w:val="20"/>
        </w:rPr>
        <w:t xml:space="preserve"> porządku obrad przed terminem W</w:t>
      </w:r>
      <w:r w:rsidRPr="00531B9F">
        <w:rPr>
          <w:rFonts w:ascii="Arial" w:eastAsia="Times New Roman" w:hAnsi="Arial" w:cs="Arial"/>
          <w:sz w:val="20"/>
          <w:szCs w:val="20"/>
        </w:rPr>
        <w:t xml:space="preserve">alnego </w:t>
      </w:r>
      <w:r w:rsidR="006105F4" w:rsidRPr="00531B9F">
        <w:rPr>
          <w:rFonts w:ascii="Arial" w:eastAsia="Times New Roman" w:hAnsi="Arial" w:cs="Arial"/>
          <w:sz w:val="20"/>
          <w:szCs w:val="20"/>
        </w:rPr>
        <w:t>Z</w:t>
      </w:r>
      <w:r w:rsidRPr="00531B9F">
        <w:rPr>
          <w:rFonts w:ascii="Arial" w:eastAsia="Times New Roman" w:hAnsi="Arial" w:cs="Arial"/>
          <w:sz w:val="20"/>
          <w:szCs w:val="20"/>
        </w:rPr>
        <w:t>gromadzenia dostępne będą na stronie internetowej Spółki – </w:t>
      </w:r>
      <w:hyperlink r:id="rId12" w:history="1">
        <w:r w:rsidR="0091153B" w:rsidRPr="003B1D8F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="0091153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1153B" w:rsidRPr="00531B9F" w:rsidRDefault="0091153B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23BA" w:rsidRPr="00531B9F" w:rsidRDefault="000E23BA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53B2" w:rsidRPr="00531B9F" w:rsidRDefault="005F53B2" w:rsidP="00420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F3049" w:rsidRPr="00531B9F" w:rsidRDefault="005F53B2" w:rsidP="001B004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31B9F">
        <w:rPr>
          <w:rFonts w:ascii="Arial" w:eastAsia="Times New Roman" w:hAnsi="Arial" w:cs="Arial"/>
          <w:i/>
          <w:sz w:val="20"/>
          <w:szCs w:val="20"/>
        </w:rPr>
        <w:t>Zarząd EMC Instytut Medyczny SA</w:t>
      </w:r>
    </w:p>
    <w:sectPr w:rsidR="007F3049" w:rsidRPr="00531B9F" w:rsidSect="007F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9EE"/>
    <w:multiLevelType w:val="multilevel"/>
    <w:tmpl w:val="C8C2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83480"/>
    <w:multiLevelType w:val="multilevel"/>
    <w:tmpl w:val="1388B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23333C8"/>
    <w:multiLevelType w:val="multilevel"/>
    <w:tmpl w:val="5ED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506D0"/>
    <w:multiLevelType w:val="hybridMultilevel"/>
    <w:tmpl w:val="02FCCEA4"/>
    <w:lvl w:ilvl="0" w:tplc="9580C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601FE"/>
    <w:multiLevelType w:val="hybridMultilevel"/>
    <w:tmpl w:val="427E6A5C"/>
    <w:lvl w:ilvl="0" w:tplc="0D8C2B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569E2"/>
    <w:multiLevelType w:val="hybridMultilevel"/>
    <w:tmpl w:val="95F44122"/>
    <w:lvl w:ilvl="0" w:tplc="3E0845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Cs w:val="24"/>
      </w:rPr>
    </w:lvl>
    <w:lvl w:ilvl="1" w:tplc="255A352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62997"/>
    <w:multiLevelType w:val="hybridMultilevel"/>
    <w:tmpl w:val="9FCE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58DB"/>
    <w:multiLevelType w:val="multilevel"/>
    <w:tmpl w:val="3B0C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B2"/>
    <w:rsid w:val="00046FA2"/>
    <w:rsid w:val="0007791A"/>
    <w:rsid w:val="000E23BA"/>
    <w:rsid w:val="00133D15"/>
    <w:rsid w:val="001A704C"/>
    <w:rsid w:val="001B004A"/>
    <w:rsid w:val="001F4B94"/>
    <w:rsid w:val="002103BA"/>
    <w:rsid w:val="00276565"/>
    <w:rsid w:val="002A0CEC"/>
    <w:rsid w:val="002A1248"/>
    <w:rsid w:val="00314079"/>
    <w:rsid w:val="003175E5"/>
    <w:rsid w:val="00321761"/>
    <w:rsid w:val="0035492D"/>
    <w:rsid w:val="00356B31"/>
    <w:rsid w:val="00362D11"/>
    <w:rsid w:val="00397806"/>
    <w:rsid w:val="003A6C9C"/>
    <w:rsid w:val="003B2237"/>
    <w:rsid w:val="003B6899"/>
    <w:rsid w:val="003D68E6"/>
    <w:rsid w:val="003E1B75"/>
    <w:rsid w:val="00401C26"/>
    <w:rsid w:val="00403E5A"/>
    <w:rsid w:val="00420F0C"/>
    <w:rsid w:val="00431953"/>
    <w:rsid w:val="0049121B"/>
    <w:rsid w:val="00501656"/>
    <w:rsid w:val="005316E4"/>
    <w:rsid w:val="00531B9F"/>
    <w:rsid w:val="00534CD3"/>
    <w:rsid w:val="00594DBE"/>
    <w:rsid w:val="005B61B9"/>
    <w:rsid w:val="005D32FF"/>
    <w:rsid w:val="005F53B2"/>
    <w:rsid w:val="005F6375"/>
    <w:rsid w:val="00600CC4"/>
    <w:rsid w:val="006105F4"/>
    <w:rsid w:val="0064366E"/>
    <w:rsid w:val="00685FC5"/>
    <w:rsid w:val="00695106"/>
    <w:rsid w:val="006C6EE4"/>
    <w:rsid w:val="006C7790"/>
    <w:rsid w:val="006D43CE"/>
    <w:rsid w:val="006D66CD"/>
    <w:rsid w:val="006E791D"/>
    <w:rsid w:val="00723F46"/>
    <w:rsid w:val="00762205"/>
    <w:rsid w:val="00786A8F"/>
    <w:rsid w:val="007D34EC"/>
    <w:rsid w:val="007E293E"/>
    <w:rsid w:val="007F3049"/>
    <w:rsid w:val="008266BB"/>
    <w:rsid w:val="00833BAF"/>
    <w:rsid w:val="00853015"/>
    <w:rsid w:val="00854550"/>
    <w:rsid w:val="008631AF"/>
    <w:rsid w:val="00886A5C"/>
    <w:rsid w:val="008B56E0"/>
    <w:rsid w:val="008B7034"/>
    <w:rsid w:val="008D31D5"/>
    <w:rsid w:val="008D4B7F"/>
    <w:rsid w:val="008E76CC"/>
    <w:rsid w:val="0091153B"/>
    <w:rsid w:val="00944118"/>
    <w:rsid w:val="009505AE"/>
    <w:rsid w:val="00960396"/>
    <w:rsid w:val="00991C86"/>
    <w:rsid w:val="009934B9"/>
    <w:rsid w:val="009B243A"/>
    <w:rsid w:val="009F58CD"/>
    <w:rsid w:val="00A11E0C"/>
    <w:rsid w:val="00A212D4"/>
    <w:rsid w:val="00A5496C"/>
    <w:rsid w:val="00A54A22"/>
    <w:rsid w:val="00AB12B0"/>
    <w:rsid w:val="00AC1CF4"/>
    <w:rsid w:val="00B70439"/>
    <w:rsid w:val="00B754FF"/>
    <w:rsid w:val="00BA7DD7"/>
    <w:rsid w:val="00BC0E20"/>
    <w:rsid w:val="00BE5D57"/>
    <w:rsid w:val="00C22526"/>
    <w:rsid w:val="00C26861"/>
    <w:rsid w:val="00C843BE"/>
    <w:rsid w:val="00CA0855"/>
    <w:rsid w:val="00D06D2B"/>
    <w:rsid w:val="00D378F0"/>
    <w:rsid w:val="00D82064"/>
    <w:rsid w:val="00DC4D64"/>
    <w:rsid w:val="00DD1C6B"/>
    <w:rsid w:val="00E72508"/>
    <w:rsid w:val="00E77EF7"/>
    <w:rsid w:val="00E90741"/>
    <w:rsid w:val="00E91155"/>
    <w:rsid w:val="00EB6E7E"/>
    <w:rsid w:val="00EC4ECA"/>
    <w:rsid w:val="00EF40DE"/>
    <w:rsid w:val="00F15F7E"/>
    <w:rsid w:val="00F23609"/>
    <w:rsid w:val="00F2376D"/>
    <w:rsid w:val="00F26A5C"/>
    <w:rsid w:val="00F33054"/>
    <w:rsid w:val="00F513AB"/>
    <w:rsid w:val="00FC0076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5F53B2"/>
  </w:style>
  <w:style w:type="paragraph" w:styleId="NormalnyWeb">
    <w:name w:val="Normal (Web)"/>
    <w:basedOn w:val="Normalny"/>
    <w:uiPriority w:val="99"/>
    <w:unhideWhenUsed/>
    <w:rsid w:val="005F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3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3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53B2"/>
    <w:rPr>
      <w:i/>
      <w:iCs/>
    </w:rPr>
  </w:style>
  <w:style w:type="character" w:customStyle="1" w:styleId="apple-converted-space">
    <w:name w:val="apple-converted-space"/>
    <w:basedOn w:val="Domylnaczcionkaakapitu"/>
    <w:rsid w:val="005F53B2"/>
  </w:style>
  <w:style w:type="paragraph" w:styleId="Nagwek">
    <w:name w:val="header"/>
    <w:basedOn w:val="Normalny"/>
    <w:link w:val="NagwekZnak"/>
    <w:semiHidden/>
    <w:rsid w:val="00F23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23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5F53B2"/>
  </w:style>
  <w:style w:type="paragraph" w:styleId="NormalnyWeb">
    <w:name w:val="Normal (Web)"/>
    <w:basedOn w:val="Normalny"/>
    <w:uiPriority w:val="99"/>
    <w:unhideWhenUsed/>
    <w:rsid w:val="005F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3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3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53B2"/>
    <w:rPr>
      <w:i/>
      <w:iCs/>
    </w:rPr>
  </w:style>
  <w:style w:type="character" w:customStyle="1" w:styleId="apple-converted-space">
    <w:name w:val="apple-converted-space"/>
    <w:basedOn w:val="Domylnaczcionkaakapitu"/>
    <w:rsid w:val="005F53B2"/>
  </w:style>
  <w:style w:type="paragraph" w:styleId="Nagwek">
    <w:name w:val="header"/>
    <w:basedOn w:val="Normalny"/>
    <w:link w:val="NagwekZnak"/>
    <w:semiHidden/>
    <w:rsid w:val="00F23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23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mc-s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c-sa.pl" TargetMode="External"/><Relationship Id="rId12" Type="http://schemas.openxmlformats.org/officeDocument/2006/relationships/hyperlink" Target="http://www.emc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mc-sa.pl" TargetMode="External"/><Relationship Id="rId11" Type="http://schemas.openxmlformats.org/officeDocument/2006/relationships/hyperlink" Target="mailto:biuro@emc-s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mc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mc-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Matras</dc:creator>
  <cp:lastModifiedBy>DELL</cp:lastModifiedBy>
  <cp:revision>2</cp:revision>
  <cp:lastPrinted>2014-04-17T13:26:00Z</cp:lastPrinted>
  <dcterms:created xsi:type="dcterms:W3CDTF">2014-04-18T11:10:00Z</dcterms:created>
  <dcterms:modified xsi:type="dcterms:W3CDTF">2014-04-18T11:10:00Z</dcterms:modified>
</cp:coreProperties>
</file>