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A9" w:rsidRPr="004561A9" w:rsidRDefault="004561A9" w:rsidP="004561A9">
      <w:pPr>
        <w:spacing w:before="100" w:beforeAutospacing="1" w:after="0" w:line="180" w:lineRule="atLeast"/>
        <w:jc w:val="center"/>
        <w:rPr>
          <w:rFonts w:ascii="Arial" w:eastAsia="Times New Roman" w:hAnsi="Arial" w:cs="Arial"/>
          <w:b/>
          <w:color w:val="333333"/>
          <w:sz w:val="20"/>
          <w:szCs w:val="20"/>
        </w:rPr>
      </w:pPr>
      <w:bookmarkStart w:id="0" w:name="_GoBack"/>
      <w:bookmarkEnd w:id="0"/>
      <w:r w:rsidRPr="004561A9">
        <w:rPr>
          <w:rFonts w:ascii="Arial" w:eastAsia="Times New Roman" w:hAnsi="Arial" w:cs="Arial"/>
          <w:b/>
          <w:color w:val="333333"/>
          <w:sz w:val="20"/>
          <w:szCs w:val="20"/>
        </w:rPr>
        <w:t>ZWOŁANIE NADZWYCZAJNEGO ZGROMADZENIA WSPÓLNIKÓW</w:t>
      </w:r>
    </w:p>
    <w:p w:rsidR="008D4FFF" w:rsidRPr="003A60C9" w:rsidRDefault="008D4FFF" w:rsidP="008D4FFF">
      <w:pPr>
        <w:spacing w:before="100" w:beforeAutospacing="1" w:after="0" w:line="18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A60C9">
        <w:rPr>
          <w:rFonts w:ascii="Arial" w:eastAsia="Times New Roman" w:hAnsi="Arial" w:cs="Arial"/>
          <w:color w:val="333333"/>
          <w:sz w:val="20"/>
          <w:szCs w:val="20"/>
        </w:rPr>
        <w:t>Zgodnie z §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3A60C9">
        <w:rPr>
          <w:rFonts w:ascii="Arial" w:eastAsia="Times New Roman" w:hAnsi="Arial" w:cs="Arial"/>
          <w:color w:val="333333"/>
          <w:sz w:val="20"/>
          <w:szCs w:val="20"/>
        </w:rPr>
        <w:t>38 Rozporządzenia Rady Ministrów z dnia 19 lutego 2009 r. w sprawie informacji bieżących i okresowych przekazywanych przez emitentów papierów wartościowych oraz warunków uznawania za równoważne informacji wymaganych przepisami prawa państwa niebędącego państwem członkowskim, Zarząd Spółki EMC Instytut Medyczny S.A. z siedzibą we Wrocławiu przek</w:t>
      </w:r>
      <w:r>
        <w:rPr>
          <w:rFonts w:ascii="Arial" w:eastAsia="Times New Roman" w:hAnsi="Arial" w:cs="Arial"/>
          <w:color w:val="333333"/>
          <w:sz w:val="20"/>
          <w:szCs w:val="20"/>
        </w:rPr>
        <w:t>azuje informację o zwołaniu Nadz</w:t>
      </w:r>
      <w:r w:rsidRPr="003A60C9">
        <w:rPr>
          <w:rFonts w:ascii="Arial" w:eastAsia="Times New Roman" w:hAnsi="Arial" w:cs="Arial"/>
          <w:color w:val="333333"/>
          <w:sz w:val="20"/>
          <w:szCs w:val="20"/>
        </w:rPr>
        <w:t>wyczajnego Walnego Zgromadzenia.</w:t>
      </w:r>
    </w:p>
    <w:p w:rsidR="008D4FFF" w:rsidRPr="002612D5" w:rsidRDefault="008D4FFF" w:rsidP="008D4F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Nadzwyczajne Walne Zgromadzenie Spółki odbędzie się w dniu 1</w:t>
      </w:r>
      <w:r>
        <w:rPr>
          <w:rFonts w:ascii="Arial" w:eastAsia="Times New Roman" w:hAnsi="Arial" w:cs="Arial"/>
          <w:sz w:val="20"/>
          <w:szCs w:val="20"/>
        </w:rPr>
        <w:t>5</w:t>
      </w:r>
      <w:r w:rsidRPr="002612D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stycznia</w:t>
      </w:r>
      <w:r w:rsidRPr="002612D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2015</w:t>
      </w:r>
      <w:r w:rsidRPr="002612D5">
        <w:rPr>
          <w:rFonts w:ascii="Arial" w:eastAsia="Times New Roman" w:hAnsi="Arial" w:cs="Arial"/>
          <w:sz w:val="20"/>
          <w:szCs w:val="20"/>
        </w:rPr>
        <w:t xml:space="preserve"> r. o godzinie 1</w:t>
      </w:r>
      <w:r>
        <w:rPr>
          <w:rFonts w:ascii="Arial" w:eastAsia="Times New Roman" w:hAnsi="Arial" w:cs="Arial"/>
          <w:sz w:val="20"/>
          <w:szCs w:val="20"/>
        </w:rPr>
        <w:t>0</w:t>
      </w:r>
      <w:r w:rsidRPr="002612D5">
        <w:rPr>
          <w:rFonts w:ascii="Arial" w:eastAsia="Times New Roman" w:hAnsi="Arial" w:cs="Arial"/>
          <w:sz w:val="20"/>
          <w:szCs w:val="20"/>
        </w:rPr>
        <w:t>.00 we Wrocławiu w biurze Spółki przy ul. Łowieckiej 24, bud. H-1.</w:t>
      </w: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b/>
          <w:bCs/>
          <w:sz w:val="20"/>
          <w:szCs w:val="20"/>
        </w:rPr>
        <w:t>OGŁOSZENIE</w:t>
      </w: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2612D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 oparciu o art. 399 § 1 i art. 402 </w:t>
      </w:r>
      <w:r w:rsidRPr="002612D5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612D5">
        <w:rPr>
          <w:rFonts w:ascii="Arial" w:eastAsia="Times New Roman" w:hAnsi="Arial" w:cs="Arial"/>
          <w:color w:val="000000" w:themeColor="text1"/>
          <w:sz w:val="20"/>
          <w:szCs w:val="20"/>
        </w:rPr>
        <w:t>Kodeksu spółek handlowych Zarząd EMC Instytut Medyczny SA z </w:t>
      </w:r>
      <w:r w:rsidRPr="002612D5">
        <w:rPr>
          <w:rFonts w:ascii="Arial" w:eastAsia="Times New Roman" w:hAnsi="Arial" w:cs="Arial"/>
          <w:spacing w:val="-2"/>
          <w:sz w:val="20"/>
          <w:szCs w:val="20"/>
        </w:rPr>
        <w:t>siedzibą we Wrocławiu niniejszym zwołuje Nadzwyczajne Walne Zgromadzenie Spół</w:t>
      </w:r>
      <w:r>
        <w:rPr>
          <w:rFonts w:ascii="Arial" w:eastAsia="Times New Roman" w:hAnsi="Arial" w:cs="Arial"/>
          <w:spacing w:val="-2"/>
          <w:sz w:val="20"/>
          <w:szCs w:val="20"/>
        </w:rPr>
        <w:t>ki, które odbędzie się w dniu 15</w:t>
      </w:r>
      <w:r w:rsidRPr="002612D5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>
        <w:rPr>
          <w:rFonts w:ascii="Arial" w:eastAsia="Times New Roman" w:hAnsi="Arial" w:cs="Arial"/>
          <w:spacing w:val="-2"/>
          <w:sz w:val="20"/>
          <w:szCs w:val="20"/>
        </w:rPr>
        <w:t>stycznia 2015</w:t>
      </w:r>
      <w:r w:rsidRPr="002612D5">
        <w:rPr>
          <w:rFonts w:ascii="Arial" w:eastAsia="Times New Roman" w:hAnsi="Arial" w:cs="Arial"/>
          <w:spacing w:val="-2"/>
          <w:sz w:val="20"/>
          <w:szCs w:val="20"/>
        </w:rPr>
        <w:t xml:space="preserve"> r. o godzinie 1</w:t>
      </w:r>
      <w:r>
        <w:rPr>
          <w:rFonts w:ascii="Arial" w:eastAsia="Times New Roman" w:hAnsi="Arial" w:cs="Arial"/>
          <w:spacing w:val="-2"/>
          <w:sz w:val="20"/>
          <w:szCs w:val="20"/>
        </w:rPr>
        <w:t>0</w:t>
      </w:r>
      <w:r w:rsidRPr="002612D5">
        <w:rPr>
          <w:rFonts w:ascii="Arial" w:eastAsia="Times New Roman" w:hAnsi="Arial" w:cs="Arial"/>
          <w:spacing w:val="-2"/>
          <w:sz w:val="20"/>
          <w:szCs w:val="20"/>
        </w:rPr>
        <w:t>.00 we Wrocławiu w biurze Spółki przy ul. Łowieckiej 24, bud. H-1.</w:t>
      </w: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Porządek obrad:</w:t>
      </w: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8819EC" w:rsidRDefault="008D4FFF" w:rsidP="008D4FFF">
      <w:pPr>
        <w:pStyle w:val="Tekstpodstawowy"/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20"/>
          <w:szCs w:val="20"/>
          <w:lang w:val="pl-PL"/>
        </w:rPr>
      </w:pPr>
      <w:r w:rsidRPr="008819EC">
        <w:rPr>
          <w:rFonts w:ascii="Arial" w:hAnsi="Arial" w:cs="Arial"/>
          <w:sz w:val="20"/>
          <w:szCs w:val="20"/>
          <w:lang w:val="pl-PL"/>
        </w:rPr>
        <w:t>Otwarcie obrad Nadzwyczajnego Walnego Zgromadzenia.</w:t>
      </w:r>
    </w:p>
    <w:p w:rsidR="008D4FFF" w:rsidRPr="008819EC" w:rsidRDefault="008D4FFF" w:rsidP="008D4FFF">
      <w:pPr>
        <w:pStyle w:val="Tekstpodstawowy"/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20"/>
          <w:szCs w:val="20"/>
          <w:lang w:val="pl-PL"/>
        </w:rPr>
      </w:pPr>
      <w:r w:rsidRPr="008819EC">
        <w:rPr>
          <w:rFonts w:ascii="Arial" w:hAnsi="Arial" w:cs="Arial"/>
          <w:sz w:val="20"/>
          <w:szCs w:val="20"/>
          <w:lang w:val="pl-PL"/>
        </w:rPr>
        <w:t>Wybór Przewodniczącego Nadzwyczajnego Walnego Zgromadzenia.</w:t>
      </w:r>
    </w:p>
    <w:p w:rsidR="008D4FFF" w:rsidRPr="008819EC" w:rsidRDefault="008D4FFF" w:rsidP="008D4FFF">
      <w:pPr>
        <w:pStyle w:val="Tekstpodstawowy"/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20"/>
          <w:szCs w:val="20"/>
          <w:lang w:val="pl-PL"/>
        </w:rPr>
      </w:pPr>
      <w:r w:rsidRPr="008819EC">
        <w:rPr>
          <w:rFonts w:ascii="Arial" w:hAnsi="Arial" w:cs="Arial"/>
          <w:sz w:val="20"/>
          <w:szCs w:val="20"/>
          <w:lang w:val="pl-PL"/>
        </w:rPr>
        <w:t>Stwierdzenie prawidłowości zwołania Nadzwyczajnego Walnego Zgromadzenia oraz jego zdolności do podejmowania uchwał.</w:t>
      </w:r>
    </w:p>
    <w:p w:rsidR="008D4FFF" w:rsidRPr="008819EC" w:rsidRDefault="008D4FFF" w:rsidP="008D4FFF">
      <w:pPr>
        <w:pStyle w:val="Tekstpodstawowy"/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20"/>
          <w:szCs w:val="20"/>
          <w:lang w:val="pl-PL"/>
        </w:rPr>
      </w:pPr>
      <w:r w:rsidRPr="008819EC">
        <w:rPr>
          <w:rFonts w:ascii="Arial" w:hAnsi="Arial" w:cs="Arial"/>
          <w:sz w:val="20"/>
          <w:szCs w:val="20"/>
          <w:lang w:val="pl-PL"/>
        </w:rPr>
        <w:t>Wybór Komisji Skrutacyjnej.</w:t>
      </w:r>
    </w:p>
    <w:p w:rsidR="008D4FFF" w:rsidRPr="008819EC" w:rsidRDefault="008D4FFF" w:rsidP="008D4FFF">
      <w:pPr>
        <w:pStyle w:val="Tekstpodstawowy"/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20"/>
          <w:szCs w:val="20"/>
          <w:lang w:val="pl-PL"/>
        </w:rPr>
      </w:pPr>
      <w:r w:rsidRPr="008819EC">
        <w:rPr>
          <w:rFonts w:ascii="Arial" w:hAnsi="Arial" w:cs="Arial"/>
          <w:sz w:val="20"/>
          <w:szCs w:val="20"/>
          <w:lang w:val="pl-PL"/>
        </w:rPr>
        <w:t>Przyjęcie porządku obrad.</w:t>
      </w:r>
    </w:p>
    <w:p w:rsidR="008D4FFF" w:rsidRPr="008819EC" w:rsidRDefault="008D4FFF" w:rsidP="008D4FFF">
      <w:pPr>
        <w:pStyle w:val="Tekstpodstawowy"/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20"/>
          <w:szCs w:val="20"/>
          <w:lang w:val="pl-PL"/>
        </w:rPr>
      </w:pPr>
      <w:r w:rsidRPr="008819EC">
        <w:rPr>
          <w:rFonts w:ascii="Arial" w:hAnsi="Arial" w:cs="Arial"/>
          <w:sz w:val="20"/>
          <w:szCs w:val="20"/>
          <w:lang w:val="pl-PL"/>
        </w:rPr>
        <w:t>Podjęcie uchwał w sprawie odwołania członków Rady Nadzorczej Spółki.</w:t>
      </w:r>
    </w:p>
    <w:p w:rsidR="008D4FFF" w:rsidRPr="008819EC" w:rsidRDefault="008D4FFF" w:rsidP="008D4FFF">
      <w:pPr>
        <w:pStyle w:val="Tekstpodstawowy"/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20"/>
          <w:szCs w:val="20"/>
          <w:lang w:val="pl-PL"/>
        </w:rPr>
      </w:pPr>
      <w:r w:rsidRPr="008819EC">
        <w:rPr>
          <w:rFonts w:ascii="Arial" w:hAnsi="Arial" w:cs="Arial"/>
          <w:sz w:val="20"/>
          <w:szCs w:val="20"/>
          <w:lang w:val="pl-PL"/>
        </w:rPr>
        <w:t>Podjęcie uchwały w sprawie powołania członka Rady Nadzorczej Spółki.</w:t>
      </w:r>
    </w:p>
    <w:p w:rsidR="008D4FFF" w:rsidRPr="008819EC" w:rsidRDefault="008D4FFF" w:rsidP="008D4FFF">
      <w:pPr>
        <w:pStyle w:val="Tekstpodstawowy"/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20"/>
          <w:szCs w:val="20"/>
          <w:lang w:val="pl-PL"/>
        </w:rPr>
      </w:pPr>
      <w:r w:rsidRPr="008819EC">
        <w:rPr>
          <w:rFonts w:ascii="Arial" w:hAnsi="Arial" w:cs="Arial"/>
          <w:sz w:val="20"/>
          <w:szCs w:val="20"/>
          <w:lang w:val="pl-PL"/>
        </w:rPr>
        <w:t>Podjęcie uchwały w sprawie poniesienia kosztów zwołania i odbycia Nadzwyczajnego Walnego Zgromadzenia.</w:t>
      </w:r>
    </w:p>
    <w:p w:rsidR="008D4FFF" w:rsidRPr="008819EC" w:rsidRDefault="008D4FFF" w:rsidP="008D4FFF">
      <w:pPr>
        <w:pStyle w:val="Tekstpodstawowy"/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20"/>
          <w:szCs w:val="20"/>
          <w:lang w:val="pl-PL"/>
        </w:rPr>
      </w:pPr>
      <w:r w:rsidRPr="008819EC">
        <w:rPr>
          <w:rFonts w:ascii="Arial" w:hAnsi="Arial" w:cs="Arial"/>
          <w:sz w:val="20"/>
          <w:szCs w:val="20"/>
          <w:lang w:val="pl-PL"/>
        </w:rPr>
        <w:t>Zamknięcie obrad Nadzwyczajnego Walnego Zgromadzenia.</w:t>
      </w:r>
    </w:p>
    <w:p w:rsidR="008D4FFF" w:rsidRPr="002612D5" w:rsidRDefault="008D4FFF" w:rsidP="008D4FF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Jednocześnie Zarząd Spółki informuje:</w:t>
      </w: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2612D5" w:rsidRDefault="008D4FFF" w:rsidP="008D4FF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 xml:space="preserve">Akcjonariusz lub akcjonariusze reprezentujący co najmniej jedną dwudziestą kapitału zakładowego mogą żądać umieszczenia określonych spraw w porządku obrad najbliższego Walnego Zgromadzenia. Żądanie powinno zostać zgłoszone Zarządowi nie później niż na dwadzieścia jeden dni przed wyznaczonym terminem zgromadzenia (to jest do dnia </w:t>
      </w:r>
      <w:r>
        <w:rPr>
          <w:rFonts w:ascii="Arial" w:eastAsia="Times New Roman" w:hAnsi="Arial" w:cs="Arial"/>
          <w:sz w:val="20"/>
          <w:szCs w:val="20"/>
        </w:rPr>
        <w:t>25</w:t>
      </w:r>
      <w:r w:rsidRPr="002612D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grudnia</w:t>
      </w:r>
      <w:r w:rsidRPr="002612D5">
        <w:rPr>
          <w:rFonts w:ascii="Arial" w:eastAsia="Times New Roman" w:hAnsi="Arial" w:cs="Arial"/>
          <w:sz w:val="20"/>
          <w:szCs w:val="20"/>
        </w:rPr>
        <w:t xml:space="preserve"> 2014 r.), na piśmie lub przy wykorzystaniu środków komunikacji elektronicznej, na adres: </w:t>
      </w:r>
      <w:hyperlink r:id="rId6" w:history="1">
        <w:r w:rsidRPr="002612D5">
          <w:rPr>
            <w:rStyle w:val="Hipercze"/>
            <w:rFonts w:ascii="Arial" w:eastAsia="Times New Roman" w:hAnsi="Arial" w:cs="Arial"/>
            <w:sz w:val="20"/>
            <w:szCs w:val="20"/>
          </w:rPr>
          <w:t>biuro@emc-sa.pl</w:t>
        </w:r>
      </w:hyperlink>
      <w:r w:rsidRPr="002612D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D4FFF" w:rsidRPr="002612D5" w:rsidRDefault="008D4FFF" w:rsidP="008D4FFF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Zarząd ogłosi na stronach internetowych Spółki (</w:t>
      </w:r>
      <w:hyperlink r:id="rId7" w:history="1">
        <w:r w:rsidRPr="002612D5">
          <w:rPr>
            <w:rStyle w:val="Hipercze"/>
            <w:rFonts w:ascii="Arial" w:eastAsia="Times New Roman" w:hAnsi="Arial" w:cs="Arial"/>
            <w:sz w:val="20"/>
            <w:szCs w:val="20"/>
          </w:rPr>
          <w:t>www.emc-sa.pl</w:t>
        </w:r>
      </w:hyperlink>
      <w:r w:rsidRPr="002612D5">
        <w:rPr>
          <w:rFonts w:ascii="Arial" w:eastAsia="Times New Roman" w:hAnsi="Arial" w:cs="Arial"/>
          <w:sz w:val="20"/>
          <w:szCs w:val="20"/>
        </w:rPr>
        <w:t>) niezwłocznie, nie później niż na osiemnaście dni przed wyznaczonym terminem Walnego Zgromadzenia, tj. do 2</w:t>
      </w:r>
      <w:r>
        <w:rPr>
          <w:rFonts w:ascii="Arial" w:eastAsia="Times New Roman" w:hAnsi="Arial" w:cs="Arial"/>
          <w:sz w:val="20"/>
          <w:szCs w:val="20"/>
        </w:rPr>
        <w:t>8</w:t>
      </w:r>
      <w:r w:rsidRPr="002612D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grudnia</w:t>
      </w:r>
      <w:r w:rsidRPr="002612D5">
        <w:rPr>
          <w:rFonts w:ascii="Arial" w:eastAsia="Times New Roman" w:hAnsi="Arial" w:cs="Arial"/>
          <w:sz w:val="20"/>
          <w:szCs w:val="20"/>
        </w:rPr>
        <w:t xml:space="preserve"> 2014 r., zmiany w porządku obrad, wprowadzone na żądanie akcjonariuszy.</w:t>
      </w:r>
    </w:p>
    <w:p w:rsidR="008D4FFF" w:rsidRPr="002612D5" w:rsidRDefault="008D4FFF" w:rsidP="008D4FF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 xml:space="preserve">Akcjonariusz lub akcjonariusze reprezentujący co najmniej jedną dwudziestą kapitału zakładowego mogą przed terminem Walnego Zgromadzenia zgłaszać Spółce na piśmie lub przy wykorzystaniu środków komunikacji elektronicznej (na adres: </w:t>
      </w:r>
      <w:hyperlink r:id="rId8" w:history="1">
        <w:r w:rsidRPr="002612D5">
          <w:rPr>
            <w:rStyle w:val="Hipercze"/>
            <w:rFonts w:ascii="Arial" w:eastAsia="Times New Roman" w:hAnsi="Arial" w:cs="Arial"/>
            <w:sz w:val="20"/>
            <w:szCs w:val="20"/>
          </w:rPr>
          <w:t>biuro@emc-sa.pl</w:t>
        </w:r>
      </w:hyperlink>
      <w:r w:rsidRPr="002612D5">
        <w:rPr>
          <w:rFonts w:ascii="Arial" w:eastAsia="Times New Roman" w:hAnsi="Arial" w:cs="Arial"/>
          <w:sz w:val="20"/>
          <w:szCs w:val="20"/>
        </w:rPr>
        <w:t xml:space="preserve">) projekty uchwał dotyczące spraw wprowadzonych do porządku obrad Walnego Zgromadzenia lub spraw, które mają zostać wprowadzone do porządku obrad. </w:t>
      </w:r>
    </w:p>
    <w:p w:rsidR="008D4FFF" w:rsidRPr="002612D5" w:rsidRDefault="008D4FFF" w:rsidP="008D4FF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Każdy z akcjonariuszy może podczas Walnego Zgromadzenia zgłaszać projekty uchwał dotyczące spraw wprowadzonych do porządku obrad.</w:t>
      </w:r>
    </w:p>
    <w:p w:rsidR="008D4FFF" w:rsidRPr="002612D5" w:rsidRDefault="008D4FFF" w:rsidP="008D4FF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Akcjonariusz może uczestniczyć w Walnym Zgromadzeniu oraz wykonywać prawo głosu osobiście lub przez pełnomocnika.</w:t>
      </w:r>
    </w:p>
    <w:p w:rsidR="008D4FFF" w:rsidRPr="002612D5" w:rsidRDefault="008D4FFF" w:rsidP="008D4FF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 xml:space="preserve">Pełnomocnictwo do uczestniczenia w Walnym Zgromadzeniu spółki publicznej i wykonywania prawa głosu może być udzielone w formie pisemnej lub przy wykorzystaniu środków komunikacji elektronicznej. Udzielenie pełnomocnictwa w postaci elektronicznej nie wymaga opatrzenia </w:t>
      </w:r>
      <w:r w:rsidRPr="002612D5">
        <w:rPr>
          <w:rFonts w:ascii="Arial" w:eastAsia="Times New Roman" w:hAnsi="Arial" w:cs="Arial"/>
          <w:sz w:val="20"/>
          <w:szCs w:val="20"/>
        </w:rPr>
        <w:lastRenderedPageBreak/>
        <w:t>bezpiecznym podpisem elektronicznym weryfikowanym przy pomocy ważnego kwalifikowanego certyfikatu.</w:t>
      </w: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 xml:space="preserve">O udzieleniu pełnomocnictwa w drodze elektronicznej Akcjonariusz zawiadamia poprzez przesłanie dowodu udzielenia pełnomocnictwa na adres: </w:t>
      </w:r>
      <w:hyperlink r:id="rId9" w:history="1">
        <w:r w:rsidRPr="002612D5">
          <w:rPr>
            <w:rStyle w:val="Hipercze"/>
            <w:rFonts w:ascii="Arial" w:eastAsia="Times New Roman" w:hAnsi="Arial" w:cs="Arial"/>
            <w:sz w:val="20"/>
            <w:szCs w:val="20"/>
          </w:rPr>
          <w:t>biuro@emc-sa.pl</w:t>
        </w:r>
      </w:hyperlink>
      <w:r w:rsidRPr="002612D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Głosowanie przez pełnomocnika odbywa się przy użyciu formularza, którego wzór dostępny będzie na stronie internetowej Spółki (</w:t>
      </w:r>
      <w:hyperlink r:id="rId10" w:history="1">
        <w:r w:rsidRPr="002612D5">
          <w:rPr>
            <w:rStyle w:val="Hipercze"/>
            <w:rFonts w:ascii="Arial" w:eastAsia="Times New Roman" w:hAnsi="Arial" w:cs="Arial"/>
            <w:sz w:val="20"/>
            <w:szCs w:val="20"/>
          </w:rPr>
          <w:t>www.emc-sa.pl</w:t>
        </w:r>
      </w:hyperlink>
      <w:r w:rsidRPr="002612D5">
        <w:rPr>
          <w:rFonts w:ascii="Arial" w:eastAsia="Times New Roman" w:hAnsi="Arial" w:cs="Arial"/>
          <w:sz w:val="20"/>
          <w:szCs w:val="20"/>
        </w:rPr>
        <w:t xml:space="preserve">). </w:t>
      </w: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Prawo uczestniczenia w Walnym Zgromadzeniu spółki mają tylko osoby będące akcjonariuszami Spółki w dniu rejestracji uczestnictwa w Walnym Zgromadzeniu.</w:t>
      </w: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 xml:space="preserve">Dzień rejestracji uczestnictwa w Walnym Zgromadzeniu przypada na dzień </w:t>
      </w:r>
      <w:r>
        <w:rPr>
          <w:rFonts w:ascii="Arial" w:eastAsia="Times New Roman" w:hAnsi="Arial" w:cs="Arial"/>
          <w:sz w:val="20"/>
          <w:szCs w:val="20"/>
        </w:rPr>
        <w:t>30</w:t>
      </w:r>
      <w:r w:rsidRPr="002612D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grudni</w:t>
      </w:r>
      <w:r w:rsidRPr="002612D5">
        <w:rPr>
          <w:rFonts w:ascii="Arial" w:eastAsia="Times New Roman" w:hAnsi="Arial" w:cs="Arial"/>
          <w:sz w:val="20"/>
          <w:szCs w:val="20"/>
        </w:rPr>
        <w:t>a 2014 r. (</w:t>
      </w:r>
      <w:r w:rsidRPr="002612D5">
        <w:rPr>
          <w:rFonts w:ascii="Arial" w:eastAsia="Times New Roman" w:hAnsi="Arial" w:cs="Arial"/>
          <w:iCs/>
          <w:sz w:val="20"/>
          <w:szCs w:val="20"/>
        </w:rPr>
        <w:t>szesnaście dni przed datą Walnego Zgromadzenia</w:t>
      </w:r>
      <w:r w:rsidRPr="002612D5">
        <w:rPr>
          <w:rFonts w:ascii="Arial" w:eastAsia="Times New Roman" w:hAnsi="Arial" w:cs="Arial"/>
          <w:sz w:val="20"/>
          <w:szCs w:val="20"/>
        </w:rPr>
        <w:t>).</w:t>
      </w: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Dodatkowo Zarząd zawiadamia, iż w Zwyczajnym Walnym Zgromadzeniu mają prawo uczestniczyć z prawem głosu:</w:t>
      </w:r>
    </w:p>
    <w:p w:rsidR="008D4FFF" w:rsidRPr="002612D5" w:rsidRDefault="008D4FFF" w:rsidP="008D4FF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uprawnieni z akcji imiennych i świadectw tymczasowych oraz zastawnicy i użytkownicy, którym przysługuje prawo głosu, mają prawo uczestniczenia w Walnym Zgromadzeniu, jeżeli są wpisani do księgi akcyjnej w dniu rejestracji uczestnictwa w Walnym Zgromadzeniu;</w:t>
      </w:r>
    </w:p>
    <w:p w:rsidR="008D4FFF" w:rsidRPr="002612D5" w:rsidRDefault="008D4FFF" w:rsidP="008D4FF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 xml:space="preserve">uprawnieni z akcji na okaziciela mających postać dokumentu, jeżeli dokumenty akcji zostaną złożone w spółce nie później niż w dniu rejestracji uczestnictwa w Walnym Zgromadzeniu i nie będą odebrane przed zakończeniem tego dnia. Zamiast akcji może być złożone zaświadczenie wydane na dowód złożenia akcji  </w:t>
      </w:r>
      <w:r w:rsidRPr="002612D5">
        <w:rPr>
          <w:rFonts w:ascii="Arial" w:hAnsi="Arial" w:cs="Arial"/>
          <w:sz w:val="20"/>
          <w:szCs w:val="20"/>
        </w:rPr>
        <w:t>u notariusza, w banku lub w firmie inwestycyjnej;</w:t>
      </w:r>
      <w:r w:rsidRPr="002612D5" w:rsidDel="00CA0855">
        <w:rPr>
          <w:rFonts w:ascii="Arial" w:eastAsia="Times New Roman" w:hAnsi="Arial" w:cs="Arial"/>
          <w:sz w:val="20"/>
          <w:szCs w:val="20"/>
        </w:rPr>
        <w:t xml:space="preserve"> </w:t>
      </w:r>
      <w:r w:rsidRPr="002612D5">
        <w:rPr>
          <w:rFonts w:ascii="Arial" w:eastAsia="Times New Roman" w:hAnsi="Arial" w:cs="Arial"/>
          <w:sz w:val="20"/>
          <w:szCs w:val="20"/>
        </w:rPr>
        <w:t>w zaświadczeniu wskazuje się numery dokumentów akcji i stwierdza, że dokumenty akcji nie będą wydane przed upływem dnia rejestracji uczestnictwa w Walnym Zgromadzeniu;</w:t>
      </w:r>
    </w:p>
    <w:p w:rsidR="008D4FFF" w:rsidRPr="002612D5" w:rsidRDefault="008D4FFF" w:rsidP="008D4FF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akcjonariusze będący właścicielami akcji na okaziciela, które zostały dopuszczone do obrotu na Warszawskiej Giełdzie Papierów będący akcjonariuszami na dzień rejestracji uczestnictwa w walnym zgromadzeniu, zgodnie z wykazem sporządzonym przez Krajowy Depozyt Papierów Wartościowych S.A.;</w:t>
      </w:r>
    </w:p>
    <w:p w:rsidR="008D4FFF" w:rsidRPr="002612D5" w:rsidRDefault="008D4FFF" w:rsidP="008D4FF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pełnomocnicy bądź przedstawiciele ustawowi akcjonariuszy wymienionych powyżej w punktach 1-3.</w:t>
      </w:r>
    </w:p>
    <w:p w:rsidR="008D4FFF" w:rsidRPr="002612D5" w:rsidRDefault="008D4FFF" w:rsidP="008D4FF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Osoby o których mowa wyżej są zobowiązane na Walnym Zgromadzeniu potwierdzić swoje prawo do reprezentacji Akcjonariusza w szczególności poprzez przedłożenia odpisu z KRS akcjonariusza, pełnomocnictwa (udzielonego w formie pisemnej lub elektronicznej).</w:t>
      </w:r>
    </w:p>
    <w:p w:rsidR="008D4FFF" w:rsidRPr="002612D5" w:rsidRDefault="008D4FFF" w:rsidP="008D4FF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D4FFF" w:rsidRPr="002612D5" w:rsidRDefault="008D4FFF" w:rsidP="008D4FF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612D5">
        <w:rPr>
          <w:rFonts w:ascii="Arial" w:hAnsi="Arial" w:cs="Arial"/>
          <w:sz w:val="20"/>
          <w:szCs w:val="20"/>
        </w:rPr>
        <w:t>Spółka rekomenduje akcjonariuszom, aby w terminie pomiędzy dniem ogłoszenia o Zwołaniu Nadzwyczajnego Walnego Zgro</w:t>
      </w:r>
      <w:r>
        <w:rPr>
          <w:rFonts w:ascii="Arial" w:hAnsi="Arial" w:cs="Arial"/>
          <w:sz w:val="20"/>
          <w:szCs w:val="20"/>
        </w:rPr>
        <w:t>madzenia Akcjonariuszy a dniem 31</w:t>
      </w:r>
      <w:r w:rsidRPr="002612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grudnia</w:t>
      </w:r>
      <w:r w:rsidRPr="002612D5">
        <w:rPr>
          <w:rFonts w:ascii="Arial" w:hAnsi="Arial" w:cs="Arial"/>
          <w:sz w:val="20"/>
          <w:szCs w:val="20"/>
        </w:rPr>
        <w:t xml:space="preserve"> 2014 r. złożyli żądanie o wystawienie imiennego zaświadczenia o prawie uczestnictwa w Nadzwyczajnym Walnym Zgromadzeniu w podmiocie prowadzącym rachunek papierów wartościowych, na którym zapisane są akcje Spółki.</w:t>
      </w:r>
    </w:p>
    <w:p w:rsidR="008D4FFF" w:rsidRPr="002612D5" w:rsidRDefault="008D4FFF" w:rsidP="008D4FF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612D5">
        <w:rPr>
          <w:rFonts w:ascii="Arial" w:hAnsi="Arial" w:cs="Arial"/>
          <w:sz w:val="20"/>
          <w:szCs w:val="20"/>
        </w:rPr>
        <w:t>Rekomenduje się akcjonariuszom odebranie ww. wystawionego zaświadczenia o prawie uczestnictwa i zabranie go ze sobą w dniu Nadzwyczajnego Walnego Zgromadzenia.</w:t>
      </w:r>
    </w:p>
    <w:p w:rsidR="008D4FFF" w:rsidRPr="002612D5" w:rsidRDefault="008D4FFF" w:rsidP="008D4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12D5">
        <w:rPr>
          <w:rFonts w:ascii="Arial" w:hAnsi="Arial" w:cs="Arial"/>
          <w:sz w:val="20"/>
          <w:szCs w:val="20"/>
        </w:rPr>
        <w:t>Spółka ustala listę akcjonariuszy uprawnionych do uczestnictwa w Nadzwyczajnym Walnym Zgromadzeniu na podstawie wykazu przekazanego jej przez Krajowy Depozyt Papierów Wartościowych (KDPW), a sporządzonego na podstawie wystawionych przez podmioty prowadzące rachunki papierów wartościowych imiennych zaświadczeń o prawie uczestnictwa w walnym zgromadzeniu. Na trzy dni powszednie przed terminem Nadzwyczajnego Walnego Zgromadzenia w siedzibie Spółki zostanie wyłożona do wglądu lista akcjonariuszy uprawnionych do uczestnictwa w Zwyczajnym Walnym Zgromadzeniu. Akcjonariusz będzie mógł zażądać (na adres:</w:t>
      </w:r>
      <w:r w:rsidRPr="002612D5">
        <w:rPr>
          <w:rFonts w:ascii="Arial" w:eastAsia="Times New Roman" w:hAnsi="Arial" w:cs="Arial"/>
          <w:sz w:val="20"/>
          <w:szCs w:val="20"/>
        </w:rPr>
        <w:t xml:space="preserve"> </w:t>
      </w:r>
      <w:hyperlink r:id="rId11" w:history="1">
        <w:r w:rsidRPr="002612D5">
          <w:rPr>
            <w:rStyle w:val="Hipercze"/>
            <w:rFonts w:ascii="Arial" w:eastAsia="Times New Roman" w:hAnsi="Arial" w:cs="Arial"/>
            <w:sz w:val="20"/>
            <w:szCs w:val="20"/>
          </w:rPr>
          <w:t>biuro@emc-sa.pl</w:t>
        </w:r>
      </w:hyperlink>
      <w:r w:rsidRPr="002612D5">
        <w:rPr>
          <w:rFonts w:ascii="Arial" w:eastAsia="Times New Roman" w:hAnsi="Arial" w:cs="Arial"/>
          <w:sz w:val="20"/>
          <w:szCs w:val="20"/>
        </w:rPr>
        <w:t xml:space="preserve">) </w:t>
      </w:r>
      <w:r w:rsidRPr="002612D5">
        <w:rPr>
          <w:rFonts w:ascii="Arial" w:hAnsi="Arial" w:cs="Arial"/>
          <w:sz w:val="20"/>
          <w:szCs w:val="20"/>
        </w:rPr>
        <w:t>przesłania mu listy akcjonariuszy nieodpłatnie pocztą elektroniczną, podając adres, na który lista powinna być wysłana.</w:t>
      </w: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Dodatkowo Zarząd wyjaśnia, iż nie ma możliwości:</w:t>
      </w:r>
    </w:p>
    <w:p w:rsidR="008D4FFF" w:rsidRPr="002612D5" w:rsidRDefault="008D4FFF" w:rsidP="008D4F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uczestniczenia w Walnym Zgromadzeniu przy wykorzystaniu środków komunikacji elektronicznej,</w:t>
      </w:r>
    </w:p>
    <w:p w:rsidR="008D4FFF" w:rsidRPr="002612D5" w:rsidRDefault="008D4FFF" w:rsidP="008D4F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wypowiadania się w trakcie Walnego Zgromadzenia przy wykorzystaniu środków komunikacji elektronicznej,</w:t>
      </w:r>
    </w:p>
    <w:p w:rsidR="008D4FFF" w:rsidRPr="002612D5" w:rsidRDefault="008D4FFF" w:rsidP="008D4F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lastRenderedPageBreak/>
        <w:t>wykonywania prawa głosu drogą korespondencyjną lub przy wykorzystaniu środków komunikacji elektronicznej.</w:t>
      </w: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Pełny tekst dokumentacji, która ma zostać przedstawiona Walnemu Zgromadzeniu oraz projekty uchwał oraz uwagi Zarządu i Rady Nadzorczej Spółki dotyczące spraw wprowadzonych do porządku obrad Walnego Zgromadzenia lub spraw, które mają zostać wprowadzone do porządku obrad przed terminem Walnego Zgromadzenia dostępne będą na stronie internetowej Spółki – </w:t>
      </w:r>
      <w:hyperlink r:id="rId12" w:history="1">
        <w:r w:rsidRPr="002612D5">
          <w:rPr>
            <w:rStyle w:val="Hipercze"/>
            <w:rFonts w:ascii="Arial" w:eastAsia="Times New Roman" w:hAnsi="Arial" w:cs="Arial"/>
            <w:sz w:val="20"/>
            <w:szCs w:val="20"/>
          </w:rPr>
          <w:t>www.emc-sa.pl</w:t>
        </w:r>
      </w:hyperlink>
      <w:r w:rsidRPr="002612D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D4FFF" w:rsidRPr="00D302F6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302F6">
        <w:rPr>
          <w:rFonts w:ascii="Arial" w:eastAsia="Times New Roman" w:hAnsi="Arial" w:cs="Arial"/>
          <w:sz w:val="20"/>
          <w:szCs w:val="20"/>
        </w:rPr>
        <w:t>Dokumentacja ta dostępna będzie również w biurze Spółki mieszczącym się we Wrocławiu przy ul.</w:t>
      </w:r>
    </w:p>
    <w:p w:rsidR="008D4FFF" w:rsidRPr="002612D5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302F6">
        <w:rPr>
          <w:rFonts w:ascii="Arial" w:eastAsia="Times New Roman" w:hAnsi="Arial" w:cs="Arial"/>
          <w:sz w:val="20"/>
          <w:szCs w:val="20"/>
        </w:rPr>
        <w:t>Łowieckiej 24, bud. H-1.</w:t>
      </w:r>
    </w:p>
    <w:p w:rsidR="008D4FFF" w:rsidRDefault="008D4FFF" w:rsidP="008D4FFF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8D4FFF" w:rsidRDefault="008D4FFF" w:rsidP="008D4FFF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2612D5">
        <w:rPr>
          <w:rFonts w:ascii="Arial" w:eastAsia="Times New Roman" w:hAnsi="Arial" w:cs="Arial"/>
          <w:i/>
          <w:sz w:val="20"/>
          <w:szCs w:val="20"/>
        </w:rPr>
        <w:t>Zarząd EMC Instytut Medyczny SA</w:t>
      </w:r>
    </w:p>
    <w:p w:rsidR="008D4FFF" w:rsidRDefault="008D4FFF" w:rsidP="008D4FFF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8D4FFF" w:rsidRDefault="008D4FFF" w:rsidP="008D4FFF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8D4FFF" w:rsidRPr="00DA1C1E" w:rsidRDefault="008D4FFF" w:rsidP="008D4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C1E">
        <w:rPr>
          <w:rFonts w:ascii="Arial" w:eastAsia="Times New Roman" w:hAnsi="Arial" w:cs="Arial"/>
          <w:sz w:val="20"/>
          <w:szCs w:val="20"/>
        </w:rPr>
        <w:t xml:space="preserve">W załączeniu do raportu </w:t>
      </w:r>
      <w:r>
        <w:rPr>
          <w:rFonts w:ascii="Arial" w:eastAsia="Times New Roman" w:hAnsi="Arial" w:cs="Arial"/>
          <w:sz w:val="20"/>
          <w:szCs w:val="20"/>
        </w:rPr>
        <w:t>–</w:t>
      </w:r>
      <w:r w:rsidRPr="00DA1C1E">
        <w:rPr>
          <w:rFonts w:ascii="Arial" w:eastAsia="Times New Roman" w:hAnsi="Arial" w:cs="Arial"/>
          <w:sz w:val="20"/>
          <w:szCs w:val="20"/>
        </w:rPr>
        <w:t xml:space="preserve"> projekty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DA1C1E">
        <w:rPr>
          <w:rFonts w:ascii="Arial" w:eastAsia="Times New Roman" w:hAnsi="Arial" w:cs="Arial"/>
          <w:sz w:val="20"/>
          <w:szCs w:val="20"/>
        </w:rPr>
        <w:t>uchwał.</w:t>
      </w:r>
    </w:p>
    <w:p w:rsidR="008D4FFF" w:rsidRDefault="008D4FFF" w:rsidP="008D4FFF"/>
    <w:p w:rsidR="00BD16C1" w:rsidRDefault="00BD16C1"/>
    <w:sectPr w:rsidR="00BD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480"/>
    <w:multiLevelType w:val="multilevel"/>
    <w:tmpl w:val="1388B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223333C8"/>
    <w:multiLevelType w:val="multilevel"/>
    <w:tmpl w:val="5ED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87C48"/>
    <w:multiLevelType w:val="hybridMultilevel"/>
    <w:tmpl w:val="3A3A13A4"/>
    <w:lvl w:ilvl="0" w:tplc="8B8A9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462997"/>
    <w:multiLevelType w:val="hybridMultilevel"/>
    <w:tmpl w:val="9FCE3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B58DB"/>
    <w:multiLevelType w:val="multilevel"/>
    <w:tmpl w:val="3B0C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FF"/>
    <w:rsid w:val="00455BE3"/>
    <w:rsid w:val="004561A9"/>
    <w:rsid w:val="008D4FFF"/>
    <w:rsid w:val="00BD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FF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4F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4FF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4FFF"/>
    <w:pPr>
      <w:spacing w:after="240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 w:bidi="ar-AE"/>
    </w:rPr>
  </w:style>
  <w:style w:type="character" w:customStyle="1" w:styleId="TekstpodstawowyZnak">
    <w:name w:val="Tekst podstawowy Znak"/>
    <w:basedOn w:val="Domylnaczcionkaakapitu"/>
    <w:link w:val="Tekstpodstawowy"/>
    <w:rsid w:val="008D4FFF"/>
    <w:rPr>
      <w:rFonts w:ascii="Times New Roman" w:eastAsia="SimSun" w:hAnsi="Times New Roman" w:cs="Times New Roman"/>
      <w:sz w:val="24"/>
      <w:szCs w:val="24"/>
      <w:lang w:val="en-GB" w:eastAsia="en-GB"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FF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4F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4FF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4FFF"/>
    <w:pPr>
      <w:spacing w:after="240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 w:bidi="ar-AE"/>
    </w:rPr>
  </w:style>
  <w:style w:type="character" w:customStyle="1" w:styleId="TekstpodstawowyZnak">
    <w:name w:val="Tekst podstawowy Znak"/>
    <w:basedOn w:val="Domylnaczcionkaakapitu"/>
    <w:link w:val="Tekstpodstawowy"/>
    <w:rsid w:val="008D4FFF"/>
    <w:rPr>
      <w:rFonts w:ascii="Times New Roman" w:eastAsia="SimSun" w:hAnsi="Times New Roman" w:cs="Times New Roman"/>
      <w:sz w:val="24"/>
      <w:szCs w:val="24"/>
      <w:lang w:val="en-GB" w:eastAsia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mc-s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mc-sa.pl" TargetMode="External"/><Relationship Id="rId12" Type="http://schemas.openxmlformats.org/officeDocument/2006/relationships/hyperlink" Target="http://www.emc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emc-sa.pl" TargetMode="External"/><Relationship Id="rId11" Type="http://schemas.openxmlformats.org/officeDocument/2006/relationships/hyperlink" Target="mailto:biuro@emc-s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mc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emc-s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Staśkiewicz</dc:creator>
  <cp:lastModifiedBy>admin</cp:lastModifiedBy>
  <cp:revision>2</cp:revision>
  <dcterms:created xsi:type="dcterms:W3CDTF">2014-12-20T16:02:00Z</dcterms:created>
  <dcterms:modified xsi:type="dcterms:W3CDTF">2014-12-20T16:02:00Z</dcterms:modified>
</cp:coreProperties>
</file>